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23" w:rsidRDefault="00C67523" w:rsidP="002158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07.04.физика 7кл.</w:t>
      </w:r>
    </w:p>
    <w:p w:rsidR="00C67523" w:rsidRDefault="00C67523" w:rsidP="002158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67523" w:rsidRPr="00C67523" w:rsidRDefault="00C67523" w:rsidP="002158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Тема: Плавление и кристаллизация.</w:t>
      </w:r>
    </w:p>
    <w:p w:rsidR="002158AB" w:rsidRPr="002158AB" w:rsidRDefault="008B41BE" w:rsidP="002158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5" w:anchor="mediaplayer" w:tooltip="Смотреть в видеоуроке" w:history="1">
        <w:r w:rsidR="002158AB" w:rsidRPr="002158AB">
          <w:rPr>
            <w:rFonts w:ascii="Times New Roman" w:eastAsia="Times New Roman" w:hAnsi="Times New Roman" w:cs="Times New Roman"/>
            <w:color w:val="346BA2"/>
            <w:sz w:val="24"/>
            <w:szCs w:val="24"/>
          </w:rPr>
          <w:t>Жидкости и газы</w:t>
        </w:r>
      </w:hyperlink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Жидкости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вещества без упорядоченной структуры расположения частиц, молекулы в жидкостях движутся свободнее, а межмолекулярные силы слабее, чем у твердых тел. Важнейшее свойство: сохраняют объем, легко меняют форму и принимают из-за свойства текучести форму сосуда, в котором находятся (рис. 3).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noProof/>
          <w:color w:val="346BA2"/>
          <w:sz w:val="24"/>
          <w:szCs w:val="24"/>
        </w:rPr>
        <w:drawing>
          <wp:inline distT="0" distB="0" distL="0" distR="0">
            <wp:extent cx="1981200" cy="2085975"/>
            <wp:effectExtent l="19050" t="0" r="0" b="0"/>
            <wp:docPr id="1" name="Рисунок 1" descr="https://static-interneturok.cdnvideo.ru/content/konspekt_image/67580/c9f3dff0_1348_0131_1373_12313d0165a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67580/c9f3dff0_1348_0131_1373_12313d0165a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Рис. 3. Жидкость принимает форму колбы (</w:t>
      </w:r>
      <w:hyperlink r:id="rId8" w:history="1">
        <w:r w:rsidRPr="002158AB">
          <w:rPr>
            <w:rFonts w:ascii="Times New Roman" w:eastAsia="Times New Roman" w:hAnsi="Times New Roman" w:cs="Times New Roman"/>
            <w:color w:val="346BA2"/>
            <w:sz w:val="24"/>
            <w:szCs w:val="24"/>
            <w:u w:val="single"/>
          </w:rPr>
          <w:t>Источник</w:t>
        </w:r>
      </w:hyperlink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Газы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 – вещества, молекулы которых слабо взаимодействуют между собой и движутся хаотически, часто сталкиваясь друг с другом. Важнейшее свойство: не сохраняют объем и форму и занимают весь объем сосуда, в котором находятся.</w:t>
      </w:r>
    </w:p>
    <w:p w:rsidR="002158AB" w:rsidRPr="002158AB" w:rsidRDefault="008B41BE" w:rsidP="002158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9" w:anchor="mediaplayer" w:tooltip="Смотреть в видеоуроке" w:history="1">
        <w:r w:rsidR="002158AB" w:rsidRPr="002158AB">
          <w:rPr>
            <w:rFonts w:ascii="Times New Roman" w:eastAsia="Times New Roman" w:hAnsi="Times New Roman" w:cs="Times New Roman"/>
            <w:color w:val="346BA2"/>
            <w:sz w:val="24"/>
            <w:szCs w:val="24"/>
          </w:rPr>
          <w:t>4. Переходы между агрегатными состояниями</w:t>
        </w:r>
      </w:hyperlink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 знать и понимать, каким образом осуществляются переходы между агрегатными состояниями веществ. Схему таких переходов изобразим на рисунке 4.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05050" cy="1419225"/>
            <wp:effectExtent l="0" t="0" r="0" b="0"/>
            <wp:wrapSquare wrapText="bothSides"/>
            <wp:docPr id="5" name="Рисунок 2" descr="https://static-interneturok.cdnvideo.ru/content/konspekt_image/67582/cb423a90_1348_0131_1375_12313d016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67582/cb423a90_1348_0131_1375_12313d0165a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 Рис. 4.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1 – плавление;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2 – отвердевание (кристаллизация);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3 – парообразование: испарение или кипение;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4 – конденсация;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5 – сублимация (возгонка) – переход из твердого состояния в газообразное, минуя жидкое;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6 – десублимация – переход из газообразного состояния в твердое, минуя жидкое.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На сегодняшнем уроке мы уделим внимание таким процессам, как плавление и отвердевание кристаллических тел. Начать рассмотрение таких процессов удобно на примере наиболее часто встречающихся в природе плавления и кристаллизации льда.</w:t>
      </w:r>
    </w:p>
    <w:p w:rsidR="0048293A" w:rsidRPr="00C67523" w:rsidRDefault="008B41BE" w:rsidP="004829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11" w:anchor="mediaplayer" w:tooltip="Смотреть в видеоуроке" w:history="1">
        <w:r w:rsidR="002158AB" w:rsidRPr="002158AB">
          <w:rPr>
            <w:rFonts w:ascii="Times New Roman" w:eastAsia="Times New Roman" w:hAnsi="Times New Roman" w:cs="Times New Roman"/>
            <w:color w:val="346BA2"/>
            <w:sz w:val="24"/>
            <w:szCs w:val="24"/>
          </w:rPr>
          <w:t>5. Плавление льда и замерзание воды</w:t>
        </w:r>
      </w:hyperlink>
    </w:p>
    <w:p w:rsidR="002158AB" w:rsidRPr="002158AB" w:rsidRDefault="002158AB" w:rsidP="004829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поместить лед в колбу и начать его нагревать с помощью горелки (рис. 5), то можно будет заметить, что его температура начнет повышаться, пока не достигнет температуры плавления (0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o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C), затем начнется процесс плавления, но при этом температура льда повышаться не будет, и только после окончания процесса плавления всего льда температура образовавшейся воды начнет повышаться.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438275" cy="1905000"/>
            <wp:effectExtent l="19050" t="0" r="9525" b="0"/>
            <wp:docPr id="2" name="Рисунок 2" descr="https://static-interneturok.cdnvideo.ru/content/konspekt_image/67583/cc621540_1348_0131_1376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67583/cc621540_1348_0131_1376_12313d0165a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Рис. 5. Плавление льда.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58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Определение.Плавление</w:t>
      </w:r>
      <w:proofErr w:type="spellEnd"/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 – процесс перехода из твердого состояния в жидкое. Этот процесс происходит при постоянной температуре.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Температура, при которой происходит плавление вещества, называется температурой плавления и является измеренной величиной для многих твердых веществ, а потому табличной величиной. Например, температура плавления льда равна 0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o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C, а температура плавления золота 1100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o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C.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Обратный плавлению процесс – процесс кристаллизации – также удобно рассматривать на примере замерзания воды и превращения ее в лед. Если взять пробирку с водой и начать ее охлаждать, то сначала будет наблюдаться уменьшение температуры воды, пока она не достигнет 0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o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C, а затем ее замерзание при постоянной температуре (рис. 6), и уже после полного замерзания дальнейшее охлаждение образовавшегося льда.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981075" cy="1381125"/>
            <wp:effectExtent l="19050" t="0" r="9525" b="0"/>
            <wp:docPr id="3" name="Рисунок 3" descr="https://static-interneturok.cdnvideo.ru/content/konspekt_image/67584/cda2eff0_1348_0131_1377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67584/cda2eff0_1348_0131_1377_12313d0165a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Рис. 6. Замерзание воды.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Если описанные процессы рассматривать с точки зрения внутренней энергии тела, то при плавлении вся полученная телом энергия расходуется на разрушение кристаллической решетки и ослабление межмолекулярных связей, таким образом, энергия расходуется не на изменение температуры, а на изменение структуры вещества и взаимодействия его частиц. В процессе же кристаллизации обмен энергиями происходит в обратном направлении: тело отдает тепло окружающей среде, а его внутренняя энергия уменьшается, что приводит к уменьшению подвижности частиц, увеличению взаимодействия между ними и отвердеванию тела.</w:t>
      </w:r>
    </w:p>
    <w:p w:rsidR="002158AB" w:rsidRPr="002158AB" w:rsidRDefault="008B41BE" w:rsidP="002158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hyperlink r:id="rId14" w:anchor="mediaplayer" w:tooltip="Смотреть в видеоуроке" w:history="1">
        <w:r w:rsidR="002158AB" w:rsidRPr="002158AB">
          <w:rPr>
            <w:rFonts w:ascii="Times New Roman" w:eastAsia="Times New Roman" w:hAnsi="Times New Roman" w:cs="Times New Roman"/>
            <w:color w:val="346BA2"/>
            <w:sz w:val="24"/>
            <w:szCs w:val="24"/>
          </w:rPr>
          <w:t>6. График плавления и кристаллизации</w:t>
        </w:r>
      </w:hyperlink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Полезно уметь графически изобразить процессы плавления и кристаллизации вещества на графике (рис. 7).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1676400" cy="1028700"/>
            <wp:effectExtent l="19050" t="0" r="0" b="0"/>
            <wp:docPr id="4" name="Рисунок 4" descr="https://static-interneturok.cdnvideo.ru/content/konspekt_image/67585/cee8cc40_1348_0131_1378_12313d016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67585/cee8cc40_1348_0131_1378_12313d0165aa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Рис. 7.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По осям графика расположены: ось абсцисс – время, ось ординат – температура вещества. В качестве исследуемого вещества примем лед при отрицательной температуре, т. е. такой, который при получении тепла не начнет сразу плавиться, а будет нагревать до температуры плавления. Опишем участки на графике, которые представляют собой отдельные тепловые процессы: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Начальное состояние – a: нагревание льда до температуры плавления 0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o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C;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spellEnd"/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b: процесс плавления при постоянной температуре 0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o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C;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proofErr w:type="spellEnd"/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точка с некоторой температурой: нагревание образовавшейся из льда воды до некоторой температуры;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Точка с некоторой температурой – c: охлаждение воды до температуры замерзания 0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o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C;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proofErr w:type="spellEnd"/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d: процесс замерзания воды при постоянной температуре 0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o</w:t>
      </w: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C;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proofErr w:type="spellEnd"/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конечное состояние: остывание льда до некоторой отрицательной температуры.</w:t>
      </w:r>
    </w:p>
    <w:p w:rsidR="002158AB" w:rsidRPr="002158AB" w:rsidRDefault="002158AB" w:rsidP="002158A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58AB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мы рассмотрели различные агрегатные состояния вещества и уделили внимание таким процессам, как плавление и кристаллизация. </w:t>
      </w:r>
    </w:p>
    <w:p w:rsidR="000D0B3C" w:rsidRPr="002158AB" w:rsidRDefault="000D0B3C" w:rsidP="003A395A">
      <w:pPr>
        <w:rPr>
          <w:rFonts w:ascii="Times New Roman" w:hAnsi="Times New Roman" w:cs="Times New Roman"/>
          <w:sz w:val="24"/>
          <w:szCs w:val="24"/>
        </w:rPr>
      </w:pPr>
    </w:p>
    <w:p w:rsidR="002158AB" w:rsidRPr="00C67523" w:rsidRDefault="002158AB" w:rsidP="003A395A">
      <w:pPr>
        <w:rPr>
          <w:rFonts w:ascii="Times New Roman" w:hAnsi="Times New Roman" w:cs="Times New Roman"/>
          <w:color w:val="FFFFFF"/>
          <w:sz w:val="32"/>
          <w:szCs w:val="32"/>
          <w:bdr w:val="none" w:sz="0" w:space="0" w:color="auto" w:frame="1"/>
          <w:shd w:val="clear" w:color="auto" w:fill="FF7713"/>
        </w:rPr>
      </w:pPr>
      <w:r w:rsidRPr="002158AB">
        <w:rPr>
          <w:rFonts w:ascii="Times New Roman" w:hAnsi="Times New Roman" w:cs="Times New Roman"/>
          <w:sz w:val="32"/>
          <w:szCs w:val="32"/>
        </w:rPr>
        <w:t>Учебник:§33;</w:t>
      </w:r>
    </w:p>
    <w:p w:rsidR="002158AB" w:rsidRPr="002158AB" w:rsidRDefault="002158AB" w:rsidP="003A39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58AB">
        <w:rPr>
          <w:rFonts w:ascii="Times New Roman" w:hAnsi="Times New Roman" w:cs="Times New Roman"/>
          <w:color w:val="FFFFFF"/>
          <w:sz w:val="24"/>
          <w:szCs w:val="24"/>
          <w:bdr w:val="none" w:sz="0" w:space="0" w:color="auto" w:frame="1"/>
          <w:shd w:val="clear" w:color="auto" w:fill="FF7713"/>
        </w:rPr>
        <w:t xml:space="preserve"> </w:t>
      </w:r>
      <w:r w:rsidRPr="002158AB">
        <w:rPr>
          <w:rStyle w:val="highlight"/>
          <w:rFonts w:ascii="Times New Roman" w:hAnsi="Times New Roman" w:cs="Times New Roman"/>
          <w:color w:val="FFFFFF"/>
          <w:sz w:val="24"/>
          <w:szCs w:val="24"/>
          <w:bdr w:val="none" w:sz="0" w:space="0" w:color="auto" w:frame="1"/>
          <w:shd w:val="clear" w:color="auto" w:fill="FF7713"/>
        </w:rPr>
        <w:t>Задача № 1. </w:t>
      </w:r>
      <w:r w:rsidRPr="002158AB">
        <w:rPr>
          <w:rFonts w:ascii="Times New Roman" w:hAnsi="Times New Roman" w:cs="Times New Roman"/>
          <w:color w:val="464242"/>
          <w:sz w:val="24"/>
          <w:szCs w:val="24"/>
          <w:shd w:val="clear" w:color="auto" w:fill="FCFCFC"/>
        </w:rPr>
        <w:t> Для приготовления чая турист положил в котелок </w:t>
      </w:r>
      <w:r w:rsidRPr="002158AB">
        <w:rPr>
          <w:rStyle w:val="a8"/>
          <w:rFonts w:ascii="Times New Roman" w:hAnsi="Times New Roman" w:cs="Times New Roman"/>
          <w:b/>
          <w:bCs/>
          <w:color w:val="464242"/>
          <w:sz w:val="24"/>
          <w:szCs w:val="24"/>
          <w:bdr w:val="none" w:sz="0" w:space="0" w:color="auto" w:frame="1"/>
          <w:shd w:val="clear" w:color="auto" w:fill="FCFCFC"/>
        </w:rPr>
        <w:t>лёд</w:t>
      </w:r>
      <w:r w:rsidRPr="002158AB">
        <w:rPr>
          <w:rFonts w:ascii="Times New Roman" w:hAnsi="Times New Roman" w:cs="Times New Roman"/>
          <w:color w:val="464242"/>
          <w:sz w:val="24"/>
          <w:szCs w:val="24"/>
          <w:shd w:val="clear" w:color="auto" w:fill="FCFCFC"/>
        </w:rPr>
        <w:t> массой </w:t>
      </w:r>
      <w:r w:rsidRPr="002158AB">
        <w:rPr>
          <w:rStyle w:val="a7"/>
          <w:rFonts w:ascii="Times New Roman" w:hAnsi="Times New Roman" w:cs="Times New Roman"/>
          <w:color w:val="464242"/>
          <w:sz w:val="24"/>
          <w:szCs w:val="24"/>
          <w:bdr w:val="none" w:sz="0" w:space="0" w:color="auto" w:frame="1"/>
          <w:shd w:val="clear" w:color="auto" w:fill="FCFCFC"/>
        </w:rPr>
        <w:t>2 кг</w:t>
      </w:r>
      <w:r w:rsidRPr="002158AB">
        <w:rPr>
          <w:rFonts w:ascii="Times New Roman" w:hAnsi="Times New Roman" w:cs="Times New Roman"/>
          <w:color w:val="464242"/>
          <w:sz w:val="24"/>
          <w:szCs w:val="24"/>
          <w:shd w:val="clear" w:color="auto" w:fill="FCFCFC"/>
        </w:rPr>
        <w:t>, имеющий температуру </w:t>
      </w:r>
      <w:r w:rsidRPr="002158AB">
        <w:rPr>
          <w:rStyle w:val="a7"/>
          <w:rFonts w:ascii="Times New Roman" w:hAnsi="Times New Roman" w:cs="Times New Roman"/>
          <w:color w:val="464242"/>
          <w:sz w:val="24"/>
          <w:szCs w:val="24"/>
          <w:bdr w:val="none" w:sz="0" w:space="0" w:color="auto" w:frame="1"/>
          <w:shd w:val="clear" w:color="auto" w:fill="FCFCFC"/>
        </w:rPr>
        <w:t>0°С</w:t>
      </w:r>
      <w:r w:rsidRPr="002158AB">
        <w:rPr>
          <w:rFonts w:ascii="Times New Roman" w:hAnsi="Times New Roman" w:cs="Times New Roman"/>
          <w:color w:val="464242"/>
          <w:sz w:val="24"/>
          <w:szCs w:val="24"/>
          <w:shd w:val="clear" w:color="auto" w:fill="FCFCFC"/>
        </w:rPr>
        <w:t>. Какое количество теплоты необходимо для превращения этого льда в кипяток при температуре </w:t>
      </w:r>
      <w:r w:rsidRPr="002158AB">
        <w:rPr>
          <w:rStyle w:val="a7"/>
          <w:rFonts w:ascii="Times New Roman" w:hAnsi="Times New Roman" w:cs="Times New Roman"/>
          <w:color w:val="464242"/>
          <w:sz w:val="24"/>
          <w:szCs w:val="24"/>
          <w:bdr w:val="none" w:sz="0" w:space="0" w:color="auto" w:frame="1"/>
          <w:shd w:val="clear" w:color="auto" w:fill="FCFCFC"/>
        </w:rPr>
        <w:t>100°С</w:t>
      </w:r>
      <w:r w:rsidRPr="002158AB">
        <w:rPr>
          <w:rFonts w:ascii="Times New Roman" w:hAnsi="Times New Roman" w:cs="Times New Roman"/>
          <w:color w:val="464242"/>
          <w:sz w:val="24"/>
          <w:szCs w:val="24"/>
          <w:shd w:val="clear" w:color="auto" w:fill="FCFCFC"/>
        </w:rPr>
        <w:t>? Энергию, израсходованную на нагревание котелка, не учитывать.</w:t>
      </w:r>
    </w:p>
    <w:sectPr w:rsidR="002158AB" w:rsidRPr="002158AB" w:rsidSect="005C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508E"/>
    <w:rsid w:val="000D0B3C"/>
    <w:rsid w:val="002158AB"/>
    <w:rsid w:val="003A395A"/>
    <w:rsid w:val="00434AC6"/>
    <w:rsid w:val="0048293A"/>
    <w:rsid w:val="005C1926"/>
    <w:rsid w:val="008B41BE"/>
    <w:rsid w:val="00C67523"/>
    <w:rsid w:val="00E3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26"/>
  </w:style>
  <w:style w:type="paragraph" w:styleId="2">
    <w:name w:val="heading 2"/>
    <w:basedOn w:val="a"/>
    <w:link w:val="20"/>
    <w:uiPriority w:val="9"/>
    <w:qFormat/>
    <w:rsid w:val="00215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0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58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2158A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1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158AB"/>
    <w:rPr>
      <w:b/>
      <w:bCs/>
    </w:rPr>
  </w:style>
  <w:style w:type="character" w:customStyle="1" w:styleId="highlight">
    <w:name w:val="highlight"/>
    <w:basedOn w:val="a0"/>
    <w:rsid w:val="002158AB"/>
  </w:style>
  <w:style w:type="character" w:styleId="a8">
    <w:name w:val="Emphasis"/>
    <w:basedOn w:val="a0"/>
    <w:uiPriority w:val="20"/>
    <w:qFormat/>
    <w:rsid w:val="002158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fanews.com/upload/kafa_news_foto/29681_3618_400_0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afanews.com/upload/kafa_news_foto/29681_3618_400_0.jpeg" TargetMode="External"/><Relationship Id="rId11" Type="http://schemas.openxmlformats.org/officeDocument/2006/relationships/hyperlink" Target="https://interneturok.ru/lesson/physics/8-klass/bagregatnye-sostoyaniya-vewestvab/plavlenie-i-otverdevanie-kristallicheskih-tel-grafik-plavleniya-i-otverdevaniya" TargetMode="External"/><Relationship Id="rId5" Type="http://schemas.openxmlformats.org/officeDocument/2006/relationships/hyperlink" Target="https://interneturok.ru/lesson/physics/8-klass/bagregatnye-sostoyaniya-vewestvab/plavlenie-i-otverdevanie-kristallicheskih-tel-grafik-plavleniya-i-otverdevaniya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physics/8-klass/bagregatnye-sostoyaniya-vewestvab/plavlenie-i-otverdevanie-kristallicheskih-tel-grafik-plavleniya-i-otverdevaniya" TargetMode="External"/><Relationship Id="rId14" Type="http://schemas.openxmlformats.org/officeDocument/2006/relationships/hyperlink" Target="https://interneturok.ru/lesson/physics/8-klass/bagregatnye-sostoyaniya-vewestvab/plavlenie-i-otverdevanie-kristallicheskih-tel-grafik-plavleniya-i-otverde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FC8F-C0B9-489A-8807-DA99D86A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2020-04-03T08:08:00Z</dcterms:created>
  <dcterms:modified xsi:type="dcterms:W3CDTF">2020-04-03T11:46:00Z</dcterms:modified>
</cp:coreProperties>
</file>