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77" w:rsidRPr="00954977" w:rsidRDefault="00954977" w:rsidP="00954977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</w:pPr>
      <w:r w:rsidRPr="00954977"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  <w:t>§ 17. Типы алгоритмов</w:t>
      </w:r>
      <w:r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  <w:t>. Алгоритм с ветвлением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  <w:lang w:eastAsia="ru-RU"/>
        </w:rPr>
        <w:t>Ключевые слова:</w:t>
      </w:r>
    </w:p>
    <w:p w:rsidR="00954977" w:rsidRPr="00954977" w:rsidRDefault="00954977" w:rsidP="009549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линейные алгоритмы</w:t>
      </w:r>
    </w:p>
    <w:p w:rsidR="00954977" w:rsidRPr="00954977" w:rsidRDefault="00954977" w:rsidP="009549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алгоритмы с ветвлениями</w:t>
      </w:r>
    </w:p>
    <w:p w:rsidR="00954977" w:rsidRPr="00954977" w:rsidRDefault="00954977" w:rsidP="009549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алгоритмы с повторениями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алгоритмах команды записываются друг за другом в определённом порядке.</w:t>
      </w:r>
    </w:p>
    <w:p w:rsidR="00954977" w:rsidRPr="00954977" w:rsidRDefault="00954977" w:rsidP="0095497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6EA5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b/>
          <w:bCs/>
          <w:color w:val="3A6EA5"/>
          <w:sz w:val="27"/>
          <w:szCs w:val="27"/>
          <w:lang w:eastAsia="ru-RU"/>
        </w:rPr>
        <w:t>Линейные алгоритмы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Алгоритм, в котором команды выполняются в порядке их записи, то есть последовательно друг за другом, называется </w:t>
      </w:r>
      <w:r w:rsidRPr="0095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линейным</w:t>
      </w: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Например, линейным является следующий алгоритм посадки дерева (рис. 58):</w:t>
      </w:r>
    </w:p>
    <w:p w:rsidR="00954977" w:rsidRPr="00954977" w:rsidRDefault="00954977" w:rsidP="009549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выкопать в земле ямку;</w:t>
      </w:r>
    </w:p>
    <w:p w:rsidR="00954977" w:rsidRPr="00954977" w:rsidRDefault="00954977" w:rsidP="009549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опустить в ямку саженец;</w:t>
      </w:r>
    </w:p>
    <w:p w:rsidR="00954977" w:rsidRPr="00954977" w:rsidRDefault="00954977" w:rsidP="009549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засыпать ямку с саженцем землёй;</w:t>
      </w:r>
    </w:p>
    <w:p w:rsidR="00954977" w:rsidRPr="00954977" w:rsidRDefault="00954977" w:rsidP="009549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полить саженец водой.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25EE4948" wp14:editId="417E063B">
            <wp:extent cx="4876800" cy="1476375"/>
            <wp:effectExtent l="0" t="0" r="0" b="9525"/>
            <wp:docPr id="5" name="Рисунок 5" descr="http://tepka.ru/informatika_6/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pka.ru/informatika_6/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  <w:lang w:eastAsia="ru-RU"/>
        </w:rPr>
        <w:t>Рис. 58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 помощью блок-схемы данный алгоритм можно изобразить так (рис. 59).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5EAC04AA" wp14:editId="083BE892">
            <wp:extent cx="2714625" cy="3162300"/>
            <wp:effectExtent l="0" t="0" r="9525" b="0"/>
            <wp:docPr id="6" name="Рисунок 6" descr="http://tepka.ru/informatika_6/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pka.ru/informatika_6/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  <w:lang w:eastAsia="ru-RU"/>
        </w:rPr>
        <w:t>Рис. 59</w:t>
      </w:r>
    </w:p>
    <w:p w:rsidR="00954977" w:rsidRPr="00954977" w:rsidRDefault="00954977" w:rsidP="0095497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6EA5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b/>
          <w:bCs/>
          <w:color w:val="3A6EA5"/>
          <w:sz w:val="27"/>
          <w:szCs w:val="27"/>
          <w:lang w:eastAsia="ru-RU"/>
        </w:rPr>
        <w:lastRenderedPageBreak/>
        <w:t>Алгоритмы с ветвлениями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жизни часто приходится принимать решение в зависимости от сложившейся обстановки. Если идёт дождь, мы берём зонт и надеваем плащ; если жарко, надеваем лёгкую одежду. Встречаются и более сложные условия выбора. В некоторых случаях от выбранного решения зависит дальнейшая судьба человека.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Логику принятия решения можно описать так: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ЕСЛИ &lt;</w:t>
      </w:r>
      <w:proofErr w:type="gramStart"/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условие</w:t>
      </w:r>
      <w:proofErr w:type="gramEnd"/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&gt; ТО &lt;действия 1&gt; ИНАЧЕ &lt;действия 2&gt;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>Пример: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ЕСЛИ хочешь быть здоров, ТО закаляйся, ИНАЧЕ валяйся весь день на диване.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некоторых случаях &lt;действия 2&gt; могут отсутствовать: ЕСЛИ &lt;условие&gt; ТО &lt;действия 1&gt;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>Пример: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ЕСЛИ назвался груздем, ТО полезай в кузов.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Форма организации действий, при которой в зависимости от выполнения или невыполнения некоторого условия совершается либо одна, либо другая последовательность действий, называется </w:t>
      </w:r>
      <w:r w:rsidRPr="0095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ветвлением</w:t>
      </w: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Изобразим в виде блок-схемы последовательность действий ученика 6 класса Мухина Васи, которую он представляет себе так: «Если Павлик дома, будем решать задачи по математике. В противном случае следует позвонить Марине и вместе готовить доклад по биологии. Если же Марины нет дома, то надо сесть за сочинение» (рис. 60).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2C27B8E0" wp14:editId="0AEC2998">
            <wp:extent cx="4324350" cy="3562350"/>
            <wp:effectExtent l="0" t="0" r="0" b="0"/>
            <wp:docPr id="7" name="Рисунок 7" descr="http://tepka.ru/informatika_6/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pka.ru/informatika_6/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  <w:lang w:eastAsia="ru-RU"/>
        </w:rPr>
        <w:t>Рис. 60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А вот так, с помощью блок-схемы можно очень наглядно представить рассуждения при решении следующей задачи (рис. 61).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5E46C5A7" wp14:editId="5C197733">
            <wp:extent cx="4686300" cy="3533775"/>
            <wp:effectExtent l="0" t="0" r="0" b="9525"/>
            <wp:docPr id="8" name="Рисунок 8" descr="http://tepka.ru/informatika_6/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pka.ru/informatika_6/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  <w:lang w:eastAsia="ru-RU"/>
        </w:rPr>
        <w:t>Рис. 61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Из трёх монет одинакового достоинства одна фальшивая (более лёгкая). Как её найти с помощью одного взвешивания на чашечных весах без гирь?</w:t>
      </w:r>
    </w:p>
    <w:p w:rsidR="00954977" w:rsidRPr="00954977" w:rsidRDefault="00954977" w:rsidP="0095497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6EA5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b/>
          <w:bCs/>
          <w:color w:val="3A6EA5"/>
          <w:sz w:val="27"/>
          <w:szCs w:val="27"/>
          <w:lang w:eastAsia="ru-RU"/>
        </w:rPr>
        <w:t>Алгоритмы с повторениями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 практике часто встречаются задачи, в которых одно или несколько действий бывает необходимо повторить несколько раз, пока соблюдается некоторое заранее установленное условие.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Форма организации действий, при которой выполнение одной и той же последовательности действий повторяется, пока выполняется некоторое заранее установленное условие, называется </w:t>
      </w:r>
      <w:r w:rsidRPr="0095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циклом</w:t>
      </w: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(повторением). Алгоритм, содержащий циклы, называется </w:t>
      </w:r>
      <w:r w:rsidRPr="0095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циклическим</w:t>
      </w: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алгоритмом или </w:t>
      </w:r>
      <w:r w:rsidRPr="0095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алгоритмом с повторениями</w:t>
      </w: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Ситуация, при которой выполнение цикла никогда не заканчивается, называется </w:t>
      </w:r>
      <w:r w:rsidRPr="0095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зацикливанием</w:t>
      </w: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Следует разрабатывать алгоритмы, не допускающие таких ситуаций.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Рассмотрим пример из жизни. Вот так может выглядеть блок-схема действий школьника, которому перед вечерней прогулкой следует выполнить домашнее задание по математике (рис. 62).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lastRenderedPageBreak/>
        <w:drawing>
          <wp:inline distT="0" distB="0" distL="0" distR="0" wp14:anchorId="498FEF0B" wp14:editId="31D265B8">
            <wp:extent cx="4667250" cy="3048000"/>
            <wp:effectExtent l="0" t="0" r="0" b="0"/>
            <wp:docPr id="9" name="Рисунок 9" descr="http://tepka.ru/informatika_6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pka.ru/informatika_6/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  <w:lang w:eastAsia="ru-RU"/>
        </w:rPr>
        <w:t>Рис. 62</w:t>
      </w:r>
    </w:p>
    <w:p w:rsidR="00954977" w:rsidRPr="00954977" w:rsidRDefault="00954977" w:rsidP="00954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497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Это циклический алгоритм. При его исполнении действие «Решить задачу» будет выполнено столько раз, сколько задач содержит домашнее задание ученика.</w:t>
      </w:r>
    </w:p>
    <w:p w:rsidR="00914179" w:rsidRPr="00145E45" w:rsidRDefault="00954977">
      <w:pPr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45E4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Просмотрите видео ссылку</w:t>
      </w:r>
    </w:p>
    <w:p w:rsidR="00914179" w:rsidRDefault="00145E45">
      <w:hyperlink r:id="rId11" w:history="1">
        <w:r w:rsidR="00914179" w:rsidRPr="003171BE">
          <w:rPr>
            <w:rStyle w:val="a3"/>
          </w:rPr>
          <w:t>https://www.youtube.com/watch?v=PViCcGTgSRs&amp;feature=emb_title</w:t>
        </w:r>
      </w:hyperlink>
      <w:r w:rsidR="00914179">
        <w:t xml:space="preserve"> </w:t>
      </w:r>
    </w:p>
    <w:p w:rsidR="00954977" w:rsidRDefault="00145E45">
      <w:r w:rsidRPr="00145E4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Д/</w:t>
      </w:r>
      <w:proofErr w:type="gramStart"/>
      <w:r w:rsidRPr="00145E4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</w:t>
      </w:r>
      <w:proofErr w:type="gramEnd"/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 Эл. </w:t>
      </w:r>
      <w:proofErr w:type="spellStart"/>
      <w:r w:rsidRPr="00145E4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Р.т</w:t>
      </w:r>
      <w:proofErr w:type="spellEnd"/>
      <w:r w:rsidRPr="00145E4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</w:t>
      </w:r>
      <w:r w:rsidRPr="00145E4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№190,191,192,193,195</w:t>
      </w:r>
    </w:p>
    <w:p w:rsidR="00914179" w:rsidRPr="00914179" w:rsidRDefault="00914179" w:rsidP="00914179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</w:pPr>
      <w:bookmarkStart w:id="0" w:name="_GoBack"/>
      <w:bookmarkEnd w:id="0"/>
      <w:r w:rsidRPr="00914179"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  <w:t>Работа 17. Создаём циклическую презентацию</w:t>
      </w:r>
    </w:p>
    <w:p w:rsidR="00914179" w:rsidRPr="00914179" w:rsidRDefault="00914179" w:rsidP="0091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 xml:space="preserve">Задание 1 (для </w:t>
      </w:r>
      <w:proofErr w:type="spellStart"/>
      <w:r w:rsidRPr="00914179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>Windows</w:t>
      </w:r>
      <w:proofErr w:type="spellEnd"/>
      <w:r w:rsidRPr="00914179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>). Скакалочка</w:t>
      </w:r>
    </w:p>
    <w:p w:rsidR="00914179" w:rsidRPr="00914179" w:rsidRDefault="00914179" w:rsidP="00914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Запустите программу </w:t>
      </w:r>
      <w:proofErr w:type="spellStart"/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PowerPoint</w:t>
      </w:r>
      <w:proofErr w:type="spellEnd"/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914179" w:rsidRPr="00914179" w:rsidRDefault="00914179" w:rsidP="00914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 вкладке </w:t>
      </w:r>
      <w:proofErr w:type="gramStart"/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Главная</w:t>
      </w:r>
      <w:proofErr w:type="gramEnd"/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в группе </w:t>
      </w:r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Слайды</w:t>
      </w: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щёлкните мышью на кнопке </w:t>
      </w:r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Макет</w:t>
      </w: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Выберите </w:t>
      </w:r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Пустой слайд</w:t>
      </w: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914179" w:rsidRPr="00914179" w:rsidRDefault="00914179" w:rsidP="00914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 помощью готовых фигур (вкладка </w:t>
      </w:r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Вставка</w:t>
      </w: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группа </w:t>
      </w:r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Иллюстрации</w:t>
      </w: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 на пустом слайде изобразите девочку, прыгающую через скакалку. Это может выглядеть, например, так:</w:t>
      </w:r>
    </w:p>
    <w:p w:rsidR="00914179" w:rsidRPr="00914179" w:rsidRDefault="00914179" w:rsidP="0091417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35F41D8B" wp14:editId="711E2B45">
            <wp:extent cx="971550" cy="1114425"/>
            <wp:effectExtent l="0" t="0" r="0" b="9525"/>
            <wp:docPr id="1" name="Рисунок 1" descr="http://tepka.ru/informatika_6/20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pka.ru/informatika_6/206.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79" w:rsidRPr="00914179" w:rsidRDefault="00914179" w:rsidP="0091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Добавьте в презентацию ещё три копии слайда с изображением девочки. Внесите в изображение изменения, соответствующие основным фазам прыжка через скакалку. Это может выглядеть, например, так:</w:t>
      </w:r>
    </w:p>
    <w:p w:rsidR="00914179" w:rsidRPr="00914179" w:rsidRDefault="00914179" w:rsidP="0091417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lastRenderedPageBreak/>
        <w:drawing>
          <wp:inline distT="0" distB="0" distL="0" distR="0" wp14:anchorId="2D6EE4BD" wp14:editId="1249E514">
            <wp:extent cx="3714750" cy="1628775"/>
            <wp:effectExtent l="0" t="0" r="0" b="9525"/>
            <wp:docPr id="2" name="Рисунок 2" descr="http://tepka.ru/informatika_6/20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pka.ru/informatika_6/206.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79" w:rsidRPr="00914179" w:rsidRDefault="00914179" w:rsidP="0091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Настройте циклическую демонстрацию слайдов. Для этого:</w:t>
      </w:r>
    </w:p>
    <w:p w:rsidR="00914179" w:rsidRPr="00914179" w:rsidRDefault="00914179" w:rsidP="0091417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1) на вкладке </w:t>
      </w:r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Показ слайдов</w:t>
      </w: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в группе </w:t>
      </w:r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Настройка щёлкните</w:t>
      </w: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на кнопке </w:t>
      </w:r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Настройка демонстрации</w:t>
      </w: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;</w:t>
      </w:r>
    </w:p>
    <w:p w:rsidR="00914179" w:rsidRPr="00914179" w:rsidRDefault="00914179" w:rsidP="0091417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2) установите флажок непрерывный цикл до нажатия клавиши </w:t>
      </w:r>
      <w:proofErr w:type="spellStart"/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Esc</w:t>
      </w:r>
      <w:proofErr w:type="spellEnd"/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914179" w:rsidRPr="00914179" w:rsidRDefault="00914179" w:rsidP="0091417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3) задайте смену слайдов</w:t>
      </w:r>
      <w:proofErr w:type="gramStart"/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ручную</w:t>
      </w: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;</w:t>
      </w:r>
    </w:p>
    <w:p w:rsidR="00914179" w:rsidRPr="00914179" w:rsidRDefault="00914179" w:rsidP="0091417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4) щёлкните на кнопке </w:t>
      </w:r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ОК</w:t>
      </w: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914179" w:rsidRPr="00914179" w:rsidRDefault="00914179" w:rsidP="0091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Запустите презентацию — кнопка</w:t>
      </w:r>
    </w:p>
    <w:p w:rsidR="00914179" w:rsidRPr="00914179" w:rsidRDefault="00914179" w:rsidP="0091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Запустите презентацию в режиме автоматической смены слайдов.</w:t>
      </w:r>
    </w:p>
    <w:p w:rsidR="00914179" w:rsidRPr="00914179" w:rsidRDefault="00914179" w:rsidP="0091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При наличии времени дополните слайды по своему усмотрению. Например, можно использовать в качестве </w:t>
      </w:r>
      <w:proofErr w:type="gramStart"/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фонового</w:t>
      </w:r>
      <w:proofErr w:type="gramEnd"/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рисунок </w:t>
      </w:r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Дом.bmp</w:t>
      </w: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созданный вами ранее в графическом редакторе </w:t>
      </w:r>
      <w:proofErr w:type="spellStart"/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Paint</w:t>
      </w:r>
      <w:proofErr w:type="spellEnd"/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914179" w:rsidRPr="00914179" w:rsidRDefault="00914179" w:rsidP="0091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Сохраните работу в личной папке под именем </w:t>
      </w:r>
      <w:r w:rsidRPr="009141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Скакалочка</w:t>
      </w:r>
      <w:r w:rsidRPr="0091417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2B69A7" w:rsidRDefault="002B69A7" w:rsidP="002B69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914179" w:rsidRDefault="002B69A7" w:rsidP="002B69A7">
      <w:pPr>
        <w:shd w:val="clear" w:color="auto" w:fill="FFFFFF"/>
        <w:spacing w:before="100" w:beforeAutospacing="1" w:after="100" w:afterAutospacing="1" w:line="240" w:lineRule="auto"/>
        <w:jc w:val="center"/>
      </w:pPr>
      <w:r w:rsidRPr="002B69A7">
        <w:rPr>
          <w:rFonts w:ascii="Arial" w:eastAsia="Times New Roman" w:hAnsi="Arial" w:cs="Arial"/>
          <w:b/>
          <w:i/>
          <w:color w:val="FF0000"/>
          <w:sz w:val="27"/>
          <w:szCs w:val="27"/>
          <w:lang w:eastAsia="ru-RU"/>
        </w:rPr>
        <w:t>Ребята выполненную работу отправить сообщением</w:t>
      </w:r>
    </w:p>
    <w:sectPr w:rsidR="00914179" w:rsidSect="00145E45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460"/>
    <w:multiLevelType w:val="multilevel"/>
    <w:tmpl w:val="FCFC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57B6B"/>
    <w:multiLevelType w:val="multilevel"/>
    <w:tmpl w:val="369A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225F2"/>
    <w:multiLevelType w:val="multilevel"/>
    <w:tmpl w:val="F0C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04835"/>
    <w:multiLevelType w:val="multilevel"/>
    <w:tmpl w:val="BE4A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53823"/>
    <w:multiLevelType w:val="multilevel"/>
    <w:tmpl w:val="C4FE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1142B"/>
    <w:multiLevelType w:val="multilevel"/>
    <w:tmpl w:val="D18E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12CB2"/>
    <w:multiLevelType w:val="multilevel"/>
    <w:tmpl w:val="AFF49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79"/>
    <w:rsid w:val="00145E45"/>
    <w:rsid w:val="002B69A7"/>
    <w:rsid w:val="0032519B"/>
    <w:rsid w:val="00914179"/>
    <w:rsid w:val="00954977"/>
    <w:rsid w:val="00B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1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417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1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417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ViCcGTgSRs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8</cp:revision>
  <dcterms:created xsi:type="dcterms:W3CDTF">2020-04-07T00:09:00Z</dcterms:created>
  <dcterms:modified xsi:type="dcterms:W3CDTF">2020-04-07T00:37:00Z</dcterms:modified>
</cp:coreProperties>
</file>