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70" w:rsidRPr="00334370" w:rsidRDefault="00334370" w:rsidP="00334370">
      <w:p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9 апреля Русский язык  2020 </w:t>
      </w:r>
    </w:p>
    <w:p w:rsidR="00334370" w:rsidRPr="00334370" w:rsidRDefault="00334370" w:rsidP="00334370">
      <w:p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Тема.     Личные окончания глаголов 1 и 2 спряжения.</w:t>
      </w:r>
    </w:p>
    <w:p w:rsidR="00334370" w:rsidRPr="00334370" w:rsidRDefault="00334370" w:rsidP="00334370">
      <w:p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334370" w:rsidRPr="00334370" w:rsidRDefault="00334370" w:rsidP="00334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Рассмотрите таблицу на с.93 окончания глаголов 1 и 2 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>. Это нужно знать, чтобы правильно писать глаголы с безударными личными окончаниями.</w:t>
      </w:r>
    </w:p>
    <w:p w:rsidR="00334370" w:rsidRPr="00334370" w:rsidRDefault="00334370" w:rsidP="00334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Упр. 190 выполнить по заданию.</w:t>
      </w:r>
    </w:p>
    <w:p w:rsidR="00334370" w:rsidRPr="00334370" w:rsidRDefault="00334370" w:rsidP="00334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С. 94  прочитать правило</w:t>
      </w:r>
      <w:proofErr w:type="gramStart"/>
      <w:r w:rsidRPr="003343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4370">
        <w:rPr>
          <w:rFonts w:ascii="Times New Roman" w:hAnsi="Times New Roman" w:cs="Times New Roman"/>
          <w:sz w:val="28"/>
          <w:szCs w:val="28"/>
        </w:rPr>
        <w:t xml:space="preserve"> прочитать глаголы – 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>. и  запомнить  их.</w:t>
      </w:r>
    </w:p>
    <w:p w:rsidR="00334370" w:rsidRPr="00334370" w:rsidRDefault="00334370" w:rsidP="00334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Упр. 192 (устно)</w:t>
      </w:r>
      <w:bookmarkStart w:id="0" w:name="_GoBack"/>
      <w:bookmarkEnd w:id="0"/>
    </w:p>
    <w:p w:rsidR="00334370" w:rsidRPr="00334370" w:rsidRDefault="00334370" w:rsidP="00334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Самостоятельно: упр. 194 на с. 95</w:t>
      </w:r>
    </w:p>
    <w:p w:rsidR="00136709" w:rsidRPr="00334370" w:rsidRDefault="00334370">
      <w:pPr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Видеоматериалы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397AA0">
          <w:rPr>
            <w:rStyle w:val="a4"/>
            <w:rFonts w:ascii="Times New Roman" w:hAnsi="Times New Roman" w:cs="Times New Roman"/>
            <w:sz w:val="28"/>
            <w:szCs w:val="28"/>
          </w:rPr>
          <w:t>https://znaika.ru/catalog/4-klass/russian/Ponyatie-o-spryazhenii-glagola.-Lichnye-okonchaniya-glagolov-1-i-2-spryazheniya.html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6709" w:rsidRPr="0033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7117"/>
    <w:multiLevelType w:val="hybridMultilevel"/>
    <w:tmpl w:val="6E342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60"/>
    <w:rsid w:val="00136709"/>
    <w:rsid w:val="00334370"/>
    <w:rsid w:val="00B5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ika.ru/catalog/4-klass/russian/Ponyatie-o-spryazhenii-glagola.-Lichnye-okonchaniya-glagolov-1-i-2-spryazhen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Krokoz™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2020-04-08T17:08:00Z</dcterms:created>
  <dcterms:modified xsi:type="dcterms:W3CDTF">2020-04-08T17:11:00Z</dcterms:modified>
</cp:coreProperties>
</file>