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F7" w:rsidRDefault="00DA7FF7" w:rsidP="00DA7FF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Pr="00371C38">
        <w:rPr>
          <w:rFonts w:ascii="Times New Roman" w:hAnsi="Times New Roman" w:cs="Times New Roman"/>
          <w:color w:val="000000"/>
          <w:shd w:val="clear" w:color="auto" w:fill="FFFFFF"/>
        </w:rPr>
        <w:t xml:space="preserve"> апреля 2020 год</w:t>
      </w:r>
    </w:p>
    <w:p w:rsidR="00DA7FF7" w:rsidRPr="00371C38" w:rsidRDefault="00DA7FF7" w:rsidP="00DA7FF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Урок №54</w:t>
      </w:r>
    </w:p>
    <w:p w:rsidR="00DA7FF7" w:rsidRPr="00371C38" w:rsidRDefault="00DA7FF7" w:rsidP="00DA7FF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71C38">
        <w:rPr>
          <w:rFonts w:ascii="Times New Roman" w:hAnsi="Times New Roman" w:cs="Times New Roman"/>
          <w:color w:val="000000"/>
          <w:shd w:val="clear" w:color="auto" w:fill="FFFFFF"/>
        </w:rPr>
        <w:t>7 - А класс</w:t>
      </w:r>
    </w:p>
    <w:p w:rsidR="00DA7FF7" w:rsidRPr="00371C38" w:rsidRDefault="00DA7FF7" w:rsidP="00DA7FF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71C3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Тема. Чередование ходьбы и бега 12 минут.  Спортивные  игры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A7FF7" w:rsidRPr="00371C38" w:rsidRDefault="00DA7FF7" w:rsidP="00DA7FF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1.Повторить  материал</w:t>
      </w:r>
      <w:r w:rsidRPr="00371C38">
        <w:rPr>
          <w:rFonts w:ascii="Times New Roman" w:hAnsi="Times New Roman" w:cs="Times New Roman"/>
          <w:color w:val="000000"/>
          <w:shd w:val="clear" w:color="auto" w:fill="FFFFFF"/>
        </w:rPr>
        <w:t xml:space="preserve"> чередование ходьбы и бега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A7FF7" w:rsidRPr="00371C38" w:rsidRDefault="00DA7FF7" w:rsidP="00DA7FF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Ознакомиться с видеоматериалом(</w:t>
      </w:r>
      <w:hyperlink r:id="rId5" w:history="1">
        <w:r w:rsidRPr="00402C30">
          <w:rPr>
            <w:rStyle w:val="a3"/>
            <w:rFonts w:ascii="Times New Roman" w:hAnsi="Times New Roman" w:cs="Times New Roman"/>
            <w:shd w:val="clear" w:color="auto" w:fill="FFFFFF"/>
          </w:rPr>
          <w:t>https://vk.com/id590845240</w:t>
        </w:r>
      </w:hyperlink>
      <w:proofErr w:type="gramEnd"/>
    </w:p>
    <w:p w:rsidR="00DA7FF7" w:rsidRPr="00371C38" w:rsidRDefault="00DA7FF7" w:rsidP="00DA7FF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71C38">
        <w:rPr>
          <w:rFonts w:ascii="Times New Roman" w:hAnsi="Times New Roman" w:cs="Times New Roman"/>
          <w:color w:val="000000"/>
          <w:shd w:val="clear" w:color="auto" w:fill="FFFFFF"/>
        </w:rPr>
        <w:t>3.Домашнее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задание: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Ответить на вопросы по правилам волейбола с 6 - 10.</w:t>
      </w:r>
      <w:r w:rsidRPr="00D616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отправить в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hyperlink r:id="rId6" w:history="1">
        <w:r w:rsidRPr="00402C30">
          <w:rPr>
            <w:rStyle w:val="a3"/>
            <w:rFonts w:ascii="Times New Roman" w:hAnsi="Times New Roman" w:cs="Times New Roman"/>
            <w:shd w:val="clear" w:color="auto" w:fill="FFFFFF"/>
          </w:rPr>
          <w:t>https://vk.com/id590845240</w:t>
        </w:r>
      </w:hyperlink>
      <w:proofErr w:type="gramEnd"/>
    </w:p>
    <w:p w:rsidR="00DA7FF7" w:rsidRPr="00371C38" w:rsidRDefault="00DA7FF7" w:rsidP="00DA7FF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A7FF7" w:rsidRPr="00371C38" w:rsidRDefault="00DA7FF7" w:rsidP="00DA7FF7">
      <w:pPr>
        <w:spacing w:after="0" w:line="240" w:lineRule="auto"/>
        <w:ind w:left="11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</w:pPr>
      <w:r w:rsidRPr="00371C3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Чередование ходьбы и бега</w:t>
      </w:r>
    </w:p>
    <w:p w:rsidR="00DA7FF7" w:rsidRDefault="00DA7FF7" w:rsidP="00DA7FF7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 xml:space="preserve">Для тех, кто не знает, что это такое, напоминаем: это серия непродолжительных пробежек с чередованием очень коротких перерывов на ходьбу. Такой метод позволяет постепенно выйти на должный уровень недельных нагрузок. Поскольку продолжительность периодов бега и ходьбы сравнительно небольшая, нагрузка не становится чрезмерной и </w:t>
      </w:r>
      <w:proofErr w:type="gramStart"/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сердечно-сосудистая</w:t>
      </w:r>
      <w:proofErr w:type="gramEnd"/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система успешно тренируется. Это означает, что вы будете непосредственно бежать только в течение нескольких минут в каждом из составляющих тренировку циклов.</w:t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>Но этот метод только для начала. Его цель — постепенно перейти на непрерывный бег. Можно тренироваться по этому методу и дольше, но на некотором этапе непрерывный бег уже начнет давать больше пользы. Такой метод эффективен, чтобы научиться пробегать 1—3 мили. После этого мы рекомендуем переходить на непрерывный бег и постепенно увеличивать его продолжительность.</w:t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 xml:space="preserve">Задача тренировки </w:t>
      </w:r>
      <w:r w:rsidRPr="00371C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— концентрироваться на беге и ходьбе</w:t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что позволит уменьшить шансы травм на любых дистанциях, укрепит несущие мышцы и разовьёт гибкость. Если научитесь комфортно преодолевать 1—3 мили, то далее нужно</w:t>
      </w:r>
      <w:r w:rsidRPr="00371C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концентрироваться только на </w:t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беге и перестать включать интервалы ходьбы, кроме тех случаев, когда это действительно н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адо.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Для перехода на постоянный бег существуют причины как психологические, так и физиологические. Психологически зависимость вкраплять интервалы ходьбы не даст в должной мере осознать ваш потенциал и ограничит творческий подход. Физически переход с бега на ходьбу и наоборот воспринимается более утомительно, чем </w:t>
      </w:r>
      <w:r w:rsidRPr="00371C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просто бег. Освоение техники </w:t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бега даст большое разнообразие </w:t>
      </w:r>
      <w:proofErr w:type="gramStart"/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навыков</w:t>
      </w:r>
      <w:proofErr w:type="gramEnd"/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как противостоять утомлению и боли на случай, если вы их почувствуете. Если научитесь преодолевать 1—3 мили только за счет бега, то в случае боли или усталости, вашей первой реакцией будет желание понять их причины и внести коррективы в технику. Если же вам действительно надо будет остановиться и перейти на ходьбу, то делайте это. Но если такой необходимости нет, то бегите дальше. Чем лучше станет ваша техника, тем меньше вы будете уставать</w:t>
      </w:r>
      <w:r w:rsidRPr="00371C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В процессе освоения техники </w:t>
      </w:r>
      <w:r w:rsidRPr="000C31A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бега вы поймете, что ослабление «педали газа» и укорачивание шагов может даже дать больший отдых, чем переход на ходьбу. Тем не менее, метод бега/ходьбы является идеальным для н</w:t>
      </w:r>
      <w:r w:rsidRPr="00371C3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ачинающих.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</w:p>
    <w:p w:rsidR="00DA7FF7" w:rsidRDefault="00DA7FF7" w:rsidP="00DA7FF7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A7FF7" w:rsidRPr="00371C38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FF7" w:rsidRPr="00406808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правилам волейбола 7 класс</w:t>
      </w:r>
    </w:p>
    <w:p w:rsidR="00DA7FF7" w:rsidRDefault="00DA7FF7" w:rsidP="00DA7FF7">
      <w:pPr>
        <w:rPr>
          <w:rFonts w:ascii="Times New Roman" w:hAnsi="Times New Roman" w:cs="Times New Roman"/>
          <w:sz w:val="24"/>
          <w:szCs w:val="24"/>
        </w:rPr>
      </w:pP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t>6. Какова высота сетки для женщин?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а) 242; б) 228; в) 224; г) 220.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7. Встреча в волейболе состоит из: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а) трех партий по 10 минут; б) двух партий; в) пяти партий; г) четырех партий.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8. Победителем встречи является команда: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proofErr w:type="gramStart"/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t>)в</w:t>
      </w:r>
      <w:proofErr w:type="gramEnd"/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t>ыигравшая первую партию; б) выигравшая три партии; в)выигравшая все партии.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9. Какой вариант исхода встречи по партиям не может быть получен?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а) 3:1; б) 3:0; в) 4:1; г) 3:2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10. Партия длится до: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br/>
        <w:t>а) 21 очка; б) 25 очков; в) 15 очков; г) 25 очков</w:t>
      </w:r>
      <w:r w:rsidRPr="00C7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с </w:t>
      </w:r>
      <w:r w:rsidRPr="00406808">
        <w:rPr>
          <w:rFonts w:ascii="Times New Roman" w:eastAsia="Times New Roman" w:hAnsi="Times New Roman" w:cs="Times New Roman"/>
          <w:color w:val="000000"/>
          <w:lang w:eastAsia="ru-RU"/>
        </w:rPr>
        <w:t>разницей не менее двух очков</w:t>
      </w:r>
      <w:r w:rsidRPr="00C7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A7FF7" w:rsidRDefault="00DA7FF7" w:rsidP="00DA7FF7">
      <w:pPr>
        <w:rPr>
          <w:rFonts w:ascii="Times New Roman" w:hAnsi="Times New Roman" w:cs="Times New Roman"/>
          <w:sz w:val="24"/>
          <w:szCs w:val="24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FF7" w:rsidRDefault="00DA7FF7" w:rsidP="00DA7FF7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019A" w:rsidRDefault="00DA7FF7">
      <w:bookmarkStart w:id="0" w:name="_GoBack"/>
      <w:bookmarkEnd w:id="0"/>
    </w:p>
    <w:sectPr w:rsidR="007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F7"/>
    <w:rsid w:val="004A3603"/>
    <w:rsid w:val="00777447"/>
    <w:rsid w:val="00D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590845240" TargetMode="External"/><Relationship Id="rId5" Type="http://schemas.openxmlformats.org/officeDocument/2006/relationships/hyperlink" Target="https://vk.com/id590845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Маслыган</cp:lastModifiedBy>
  <cp:revision>1</cp:revision>
  <dcterms:created xsi:type="dcterms:W3CDTF">2020-04-09T12:34:00Z</dcterms:created>
  <dcterms:modified xsi:type="dcterms:W3CDTF">2020-04-09T12:35:00Z</dcterms:modified>
</cp:coreProperties>
</file>