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3" w:rsidRPr="00F462B6" w:rsidRDefault="003031A0" w:rsidP="00677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77F63" w:rsidRPr="00F462B6">
        <w:rPr>
          <w:rFonts w:ascii="Times New Roman" w:hAnsi="Times New Roman" w:cs="Times New Roman"/>
          <w:b/>
          <w:sz w:val="28"/>
          <w:szCs w:val="28"/>
        </w:rPr>
        <w:t>11 класс</w:t>
      </w:r>
      <w:r w:rsidR="00677F63" w:rsidRPr="00F462B6">
        <w:rPr>
          <w:rFonts w:ascii="Times New Roman" w:hAnsi="Times New Roman" w:cs="Times New Roman"/>
          <w:b/>
          <w:sz w:val="28"/>
          <w:szCs w:val="28"/>
        </w:rPr>
        <w:tab/>
      </w:r>
      <w:r w:rsidR="00677F63" w:rsidRPr="00F462B6">
        <w:rPr>
          <w:rFonts w:ascii="Times New Roman" w:hAnsi="Times New Roman" w:cs="Times New Roman"/>
          <w:b/>
          <w:sz w:val="28"/>
          <w:szCs w:val="28"/>
        </w:rPr>
        <w:tab/>
      </w:r>
      <w:r w:rsidR="00677F63" w:rsidRPr="00F462B6">
        <w:rPr>
          <w:rFonts w:ascii="Times New Roman" w:hAnsi="Times New Roman" w:cs="Times New Roman"/>
          <w:b/>
          <w:sz w:val="28"/>
          <w:szCs w:val="28"/>
        </w:rPr>
        <w:tab/>
        <w:t>§35</w:t>
      </w:r>
      <w:r w:rsidR="00F462B6">
        <w:rPr>
          <w:rFonts w:ascii="Times New Roman" w:hAnsi="Times New Roman" w:cs="Times New Roman"/>
          <w:b/>
          <w:sz w:val="28"/>
          <w:szCs w:val="28"/>
        </w:rPr>
        <w:tab/>
      </w:r>
      <w:r w:rsidR="00F462B6">
        <w:rPr>
          <w:rFonts w:ascii="Times New Roman" w:hAnsi="Times New Roman" w:cs="Times New Roman"/>
          <w:b/>
          <w:sz w:val="28"/>
          <w:szCs w:val="28"/>
        </w:rPr>
        <w:tab/>
      </w:r>
    </w:p>
    <w:p w:rsidR="00876229" w:rsidRDefault="00677F63" w:rsidP="00677F63">
      <w:pPr>
        <w:rPr>
          <w:rFonts w:ascii="Times New Roman" w:hAnsi="Times New Roman" w:cs="Times New Roman"/>
          <w:b/>
          <w:sz w:val="28"/>
          <w:szCs w:val="28"/>
        </w:rPr>
      </w:pPr>
      <w:r w:rsidRPr="00F462B6">
        <w:rPr>
          <w:rFonts w:ascii="Times New Roman" w:hAnsi="Times New Roman" w:cs="Times New Roman"/>
          <w:b/>
          <w:sz w:val="28"/>
          <w:szCs w:val="28"/>
        </w:rPr>
        <w:t>Нарастание кризисных явлений в экономике и социальной сфере в 1965 – 1985гг.</w:t>
      </w:r>
    </w:p>
    <w:p w:rsidR="00652470" w:rsidRDefault="00A20647" w:rsidP="00677F63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52470" w:rsidRPr="00A56B7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https://www.youtube.com/watch?time_continue=6&amp;v=p3KBUSpfR8w&amp;feature=emb_logo</w:t>
        </w:r>
      </w:hyperlink>
    </w:p>
    <w:p w:rsidR="00652470" w:rsidRDefault="00652470" w:rsidP="00677F63">
      <w:pPr>
        <w:rPr>
          <w:rFonts w:ascii="Times New Roman" w:hAnsi="Times New Roman" w:cs="Times New Roman"/>
          <w:b/>
          <w:sz w:val="28"/>
          <w:szCs w:val="28"/>
        </w:rPr>
      </w:pPr>
    </w:p>
    <w:p w:rsidR="00A20647" w:rsidRDefault="00A20647" w:rsidP="00A20647">
      <w:pPr>
        <w:rPr>
          <w:rFonts w:ascii="Times New Roman" w:hAnsi="Times New Roman" w:cs="Times New Roman"/>
          <w:b/>
          <w:sz w:val="28"/>
          <w:szCs w:val="28"/>
        </w:rPr>
      </w:pPr>
      <w:r w:rsidRPr="009B3F5B">
        <w:rPr>
          <w:rFonts w:ascii="Times New Roman" w:hAnsi="Times New Roman" w:cs="Times New Roman"/>
          <w:b/>
          <w:sz w:val="28"/>
          <w:szCs w:val="28"/>
        </w:rPr>
        <w:t>Общественно-политическая жизнь. Культура</w:t>
      </w:r>
      <w:r>
        <w:tab/>
      </w:r>
      <w:r w:rsidRPr="00F462B6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A20647" w:rsidRDefault="00A20647" w:rsidP="00A20647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D1C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https://www.youtube.com/watch?time_continue=21&amp;v=DDJfDXKV7Mo&amp;feature=emb_logo</w:t>
        </w:r>
      </w:hyperlink>
    </w:p>
    <w:p w:rsidR="00652470" w:rsidRDefault="00652470" w:rsidP="00677F63">
      <w:pPr>
        <w:rPr>
          <w:rFonts w:ascii="Times New Roman" w:hAnsi="Times New Roman" w:cs="Times New Roman"/>
          <w:b/>
          <w:sz w:val="28"/>
          <w:szCs w:val="28"/>
        </w:rPr>
      </w:pPr>
    </w:p>
    <w:p w:rsidR="00A20647" w:rsidRPr="00652470" w:rsidRDefault="00A20647" w:rsidP="00A206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470">
        <w:rPr>
          <w:rFonts w:ascii="Times New Roman" w:hAnsi="Times New Roman" w:cs="Times New Roman"/>
          <w:b/>
          <w:color w:val="FF0000"/>
          <w:sz w:val="28"/>
          <w:szCs w:val="28"/>
        </w:rPr>
        <w:t>письменно</w:t>
      </w:r>
      <w:r w:rsidRPr="00A20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470">
        <w:rPr>
          <w:rFonts w:ascii="Times New Roman" w:hAnsi="Times New Roman" w:cs="Times New Roman"/>
          <w:color w:val="FF0000"/>
          <w:sz w:val="28"/>
          <w:szCs w:val="28"/>
        </w:rPr>
        <w:t>вопр4 стр282</w:t>
      </w:r>
    </w:p>
    <w:p w:rsidR="00A20647" w:rsidRDefault="00A20647" w:rsidP="00677F63">
      <w:pPr>
        <w:rPr>
          <w:rFonts w:ascii="Times New Roman" w:hAnsi="Times New Roman" w:cs="Times New Roman"/>
          <w:b/>
          <w:sz w:val="28"/>
          <w:szCs w:val="28"/>
        </w:rPr>
      </w:pPr>
    </w:p>
    <w:p w:rsidR="00A20647" w:rsidRDefault="00A20647" w:rsidP="00677F63">
      <w:pPr>
        <w:rPr>
          <w:rFonts w:ascii="Times New Roman" w:hAnsi="Times New Roman" w:cs="Times New Roman"/>
          <w:b/>
          <w:sz w:val="28"/>
          <w:szCs w:val="28"/>
        </w:rPr>
      </w:pPr>
    </w:p>
    <w:p w:rsidR="00A20647" w:rsidRPr="00F462B6" w:rsidRDefault="00A20647" w:rsidP="00677F63">
      <w:pPr>
        <w:rPr>
          <w:rFonts w:ascii="Times New Roman" w:hAnsi="Times New Roman" w:cs="Times New Roman"/>
          <w:b/>
          <w:sz w:val="28"/>
          <w:szCs w:val="28"/>
        </w:rPr>
      </w:pPr>
    </w:p>
    <w:p w:rsidR="008D79BC" w:rsidRDefault="008D79BC" w:rsidP="00677F63">
      <w:r>
        <w:rPr>
          <w:noProof/>
          <w:lang w:eastAsia="ru-RU"/>
        </w:rPr>
        <w:drawing>
          <wp:inline distT="0" distB="0" distL="0" distR="0" wp14:anchorId="6D2FDA29" wp14:editId="7CF59808">
            <wp:extent cx="5940425" cy="3809298"/>
            <wp:effectExtent l="0" t="0" r="3175" b="1270"/>
            <wp:docPr id="1" name="Рисунок 1" descr="https://xn--e1aogju.xn--p1ai/upload/000/u1/276/27f540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e1aogju.xn--p1ai/upload/000/u1/276/27f540e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BC" w:rsidRDefault="008D79BC" w:rsidP="00677F63">
      <w:r>
        <w:rPr>
          <w:noProof/>
          <w:lang w:eastAsia="ru-RU"/>
        </w:rPr>
        <w:lastRenderedPageBreak/>
        <w:drawing>
          <wp:inline distT="0" distB="0" distL="0" distR="0" wp14:anchorId="1902EDB9" wp14:editId="31C30DE8">
            <wp:extent cx="5940425" cy="3329887"/>
            <wp:effectExtent l="0" t="0" r="3175" b="4445"/>
            <wp:docPr id="3" name="Рисунок 3" descr="https://dmitrschool04.ru/wp-content/uploads/2019/03/4ae49a8bf558219759ca03265e8a8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mitrschool04.ru/wp-content/uploads/2019/03/4ae49a8bf558219759ca03265e8a87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70" w:rsidRDefault="00652470" w:rsidP="00677F63"/>
    <w:p w:rsidR="00652470" w:rsidRDefault="00652470" w:rsidP="00677F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470">
        <w:rPr>
          <w:rFonts w:ascii="Times New Roman" w:hAnsi="Times New Roman" w:cs="Times New Roman"/>
          <w:color w:val="FF0000"/>
          <w:sz w:val="28"/>
          <w:szCs w:val="28"/>
        </w:rPr>
        <w:t xml:space="preserve">Домашнее задание §35, вопр4 стр282 </w:t>
      </w:r>
      <w:r w:rsidRPr="00652470">
        <w:rPr>
          <w:rFonts w:ascii="Times New Roman" w:hAnsi="Times New Roman" w:cs="Times New Roman"/>
          <w:b/>
          <w:color w:val="FF0000"/>
          <w:sz w:val="28"/>
          <w:szCs w:val="28"/>
        </w:rPr>
        <w:t>письменно</w:t>
      </w:r>
    </w:p>
    <w:p w:rsidR="00A20647" w:rsidRDefault="00A20647" w:rsidP="00677F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647" w:rsidRPr="009B3F5B" w:rsidRDefault="00A20647" w:rsidP="00A20647">
      <w:pPr>
        <w:shd w:val="clear" w:color="auto" w:fill="FFFFFF"/>
        <w:spacing w:after="0" w:line="240" w:lineRule="auto"/>
        <w:ind w:left="300" w:hanging="260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B3F5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знать:</w:t>
      </w:r>
    </w:p>
    <w:p w:rsidR="00A20647" w:rsidRPr="009B3F5B" w:rsidRDefault="00A20647" w:rsidP="00A20647">
      <w:pPr>
        <w:numPr>
          <w:ilvl w:val="0"/>
          <w:numId w:val="1"/>
        </w:numPr>
        <w:shd w:val="clear" w:color="auto" w:fill="FFFFFF"/>
        <w:spacing w:after="0" w:line="240" w:lineRule="auto"/>
        <w:ind w:left="4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периодов руководства партией и государством: Н.С. Хрущёва, Л.И. Брежнева, Ю.В. Андропова, К.У. Черненко;</w:t>
      </w:r>
    </w:p>
    <w:p w:rsidR="00A20647" w:rsidRPr="009B3F5B" w:rsidRDefault="00A20647" w:rsidP="00A20647">
      <w:pPr>
        <w:numPr>
          <w:ilvl w:val="0"/>
          <w:numId w:val="1"/>
        </w:numPr>
        <w:shd w:val="clear" w:color="auto" w:fill="FFFFFF"/>
        <w:spacing w:after="0" w:line="240" w:lineRule="auto"/>
        <w:ind w:left="4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итоги, достижения и проблемы развития народного хозяйства в СССР;</w:t>
      </w:r>
    </w:p>
    <w:p w:rsidR="00A20647" w:rsidRPr="009B3F5B" w:rsidRDefault="00A20647" w:rsidP="00A20647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9B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реформы А.Н. Косыгина;</w:t>
      </w:r>
    </w:p>
    <w:p w:rsidR="00A20647" w:rsidRPr="009B3F5B" w:rsidRDefault="00A20647" w:rsidP="00A20647">
      <w:pPr>
        <w:numPr>
          <w:ilvl w:val="0"/>
          <w:numId w:val="1"/>
        </w:numPr>
        <w:shd w:val="clear" w:color="auto" w:fill="FFFFFF"/>
        <w:spacing w:after="0" w:line="240" w:lineRule="auto"/>
        <w:ind w:left="4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9B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взглядов и идейной позиции диссидентов и участников правозащитного движения в СССР;</w:t>
      </w:r>
    </w:p>
    <w:p w:rsidR="00A20647" w:rsidRPr="005B1635" w:rsidRDefault="00A20647" w:rsidP="00A20647">
      <w:pPr>
        <w:numPr>
          <w:ilvl w:val="0"/>
          <w:numId w:val="1"/>
        </w:numPr>
        <w:shd w:val="clear" w:color="auto" w:fill="FFFFFF"/>
        <w:spacing w:after="0" w:line="240" w:lineRule="auto"/>
        <w:ind w:left="420" w:right="60" w:hanging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 («постиндустриальное общество», «автаркический характер экономики», «интенсификация производства», «развитой социализм», «застой», «нефтедоллары», «теневая экономика», «коррупция», «диссидентство», «самиздат», «шестидесятники»);</w:t>
      </w:r>
    </w:p>
    <w:p w:rsidR="00A20647" w:rsidRDefault="00A20647" w:rsidP="00A20647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47" w:rsidRPr="005B1635" w:rsidRDefault="00A20647" w:rsidP="00A20647">
      <w:pPr>
        <w:shd w:val="clear" w:color="auto" w:fill="FFFFFF"/>
        <w:spacing w:after="0" w:line="240" w:lineRule="auto"/>
        <w:ind w:left="124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Общественно-политическая жизнь страны</w:t>
      </w:r>
    </w:p>
    <w:p w:rsidR="00A20647" w:rsidRPr="005B1635" w:rsidRDefault="00A20647" w:rsidP="00A20647">
      <w:pPr>
        <w:shd w:val="clear" w:color="auto" w:fill="FFFFFF"/>
        <w:spacing w:after="0" w:line="240" w:lineRule="auto"/>
        <w:ind w:left="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прозвучавшей на Пленуме в адрес Н.С. Хрущёва резкой критики (за нарушение коллегиальности руководства, нежелание считаться с мнением товарищей, за возрождение культовой атмосферы, дестабилизацию общей обстановки в стране из-за непродуманных реформ и частой смены кадров) с трибуны был брошен обнадёживающий лозунг «стабильности». Однако достаточно скоро стало ясно, что на деле он означал отказ от всяких перемен, возврат к прежним консервативным позициям, «тихую реставрацию» многих элементов сталинизма.</w:t>
      </w:r>
    </w:p>
    <w:p w:rsidR="00A20647" w:rsidRPr="005B1635" w:rsidRDefault="00A20647" w:rsidP="00A20647">
      <w:pPr>
        <w:shd w:val="clear" w:color="auto" w:fill="FFFFFF"/>
        <w:spacing w:after="0" w:line="240" w:lineRule="auto"/>
        <w:ind w:left="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с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определите особенности общественно-политической жизни в СССР в 1965- 1984 гг.</w:t>
      </w:r>
    </w:p>
    <w:p w:rsidR="00A20647" w:rsidRPr="005B1635" w:rsidRDefault="00A20647" w:rsidP="00A20647">
      <w:pPr>
        <w:shd w:val="clear" w:color="auto" w:fill="FFFFFF"/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проверки задания ученики делают записи в тетради</w:t>
      </w: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C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(шпаргалка)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8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«оттепели» — общий всплеск энтузиазма советского народа.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«ползучая реабилитация» И.В. Сталина.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8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«Золотой век» партийно-государственного аппарата. В 6-й статье Конституции 1977 г. была узаконена руководящая и направляющая роль КПСС в жизни общества.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8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Складывается особая прослойка общества — номенклатура, своеобразная элита общества.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8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tyjcwt"/>
      <w:bookmarkEnd w:id="0"/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контроля со стороны партийного аппарата над всеми сторонами жизни общества.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bookmarkStart w:id="1" w:name="h.3dy6vkm"/>
      <w:bookmarkEnd w:id="1"/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Свёртывание критики.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социальная апатия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обществом нравственных ориентиров.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между словом и делом.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коррупции, казнокрадства.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Геронтократия («власть старейших»).</w:t>
      </w:r>
    </w:p>
    <w:p w:rsidR="00A20647" w:rsidRPr="005B1635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Arial" w:eastAsia="Times New Roman" w:hAnsi="Arial" w:cs="Arial"/>
          <w:color w:val="000000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Идеологический догматизм «развитого социализма».</w:t>
      </w:r>
    </w:p>
    <w:p w:rsidR="00A20647" w:rsidRPr="00A20647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ряда политико-социальных </w:t>
      </w:r>
      <w:proofErr w:type="spellStart"/>
      <w:proofErr w:type="gramStart"/>
      <w:r w:rsidRPr="00A2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направлений:«</w:t>
      </w:r>
      <w:proofErr w:type="gramEnd"/>
      <w:r w:rsidRPr="00A2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шестидесятники</w:t>
      </w:r>
      <w:proofErr w:type="spellEnd"/>
      <w:r w:rsidRPr="00A2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20647" w:rsidRPr="00A20647" w:rsidRDefault="00A20647" w:rsidP="00A20647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диссидентов.</w:t>
      </w:r>
    </w:p>
    <w:p w:rsidR="00A20647" w:rsidRPr="00A20647" w:rsidRDefault="00A20647" w:rsidP="00A20647">
      <w:pPr>
        <w:numPr>
          <w:ilvl w:val="0"/>
          <w:numId w:val="4"/>
        </w:numPr>
        <w:shd w:val="clear" w:color="auto" w:fill="FFFFFF"/>
        <w:spacing w:after="0" w:line="240" w:lineRule="auto"/>
        <w:ind w:left="20" w:right="60" w:firstLine="900"/>
        <w:jc w:val="both"/>
      </w:pPr>
      <w:r w:rsidRPr="005B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инакомыслием.</w:t>
      </w:r>
    </w:p>
    <w:p w:rsidR="00A20647" w:rsidRDefault="00A20647" w:rsidP="00A20647">
      <w:pPr>
        <w:shd w:val="clear" w:color="auto" w:fill="FFFFFF"/>
        <w:spacing w:after="0" w:line="240" w:lineRule="auto"/>
        <w:ind w:left="9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47" w:rsidRPr="00570FE5" w:rsidRDefault="00A20647" w:rsidP="00A20647">
      <w:pPr>
        <w:shd w:val="clear" w:color="auto" w:fill="FFFFFF"/>
        <w:spacing w:after="0" w:line="240" w:lineRule="auto"/>
        <w:ind w:left="920" w:right="60"/>
        <w:jc w:val="both"/>
      </w:pPr>
      <w:bookmarkStart w:id="2" w:name="_GoBack"/>
      <w:bookmarkEnd w:id="2"/>
    </w:p>
    <w:p w:rsidR="008D79BC" w:rsidRDefault="008D79BC" w:rsidP="00677F63">
      <w:r>
        <w:rPr>
          <w:noProof/>
          <w:lang w:eastAsia="ru-RU"/>
        </w:rPr>
        <w:drawing>
          <wp:inline distT="0" distB="0" distL="0" distR="0" wp14:anchorId="7200F27B" wp14:editId="46BD7833">
            <wp:extent cx="4371975" cy="4943806"/>
            <wp:effectExtent l="0" t="0" r="0" b="9525"/>
            <wp:docPr id="2" name="Рисунок 2" descr="http://history.syktnet.ru/07/img_tabl/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y.syktnet.ru/07/img_tabl/1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64" cy="49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89"/>
    <w:multiLevelType w:val="multilevel"/>
    <w:tmpl w:val="EE1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5C12"/>
    <w:multiLevelType w:val="multilevel"/>
    <w:tmpl w:val="C0B8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15ACF"/>
    <w:multiLevelType w:val="multilevel"/>
    <w:tmpl w:val="0B1809FA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44199"/>
    <w:multiLevelType w:val="multilevel"/>
    <w:tmpl w:val="B53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63"/>
    <w:rsid w:val="003031A0"/>
    <w:rsid w:val="004D41DB"/>
    <w:rsid w:val="00652470"/>
    <w:rsid w:val="00677F63"/>
    <w:rsid w:val="00876229"/>
    <w:rsid w:val="008D79BC"/>
    <w:rsid w:val="00A20647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9786"/>
  <w15:chartTrackingRefBased/>
  <w15:docId w15:val="{BFB37606-501F-4322-80EA-D5DA1ED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1&amp;v=DDJfDXKV7M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&amp;v=p3KBUSpfR8w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2020-04-02T12:42:00Z</dcterms:created>
  <dcterms:modified xsi:type="dcterms:W3CDTF">2020-04-11T17:05:00Z</dcterms:modified>
</cp:coreProperties>
</file>