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F7" w:rsidRDefault="00594F61">
      <w:r>
        <w:t>15.04 6-Бкласс литература</w:t>
      </w:r>
    </w:p>
    <w:p w:rsidR="00594F61" w:rsidRDefault="00594F61" w:rsidP="00594F61">
      <w:r>
        <w:t xml:space="preserve">Тема. </w:t>
      </w:r>
      <w:r w:rsidRPr="009B74C0">
        <w:t>Ф. Искандер «Тринадцатый подвиг Геракла».</w:t>
      </w:r>
      <w:r>
        <w:t>Влияние учителя на формирование детского характера.</w:t>
      </w:r>
      <w:r w:rsidRPr="009B74C0">
        <w:t>Юмор в рассказе Ф. Искандера «Тринадцатый подвиг Геракла» Герой-повествователь  в рассказе Ф. Искандера «Тринадцатый подвиг Геракла»</w:t>
      </w:r>
    </w:p>
    <w:p w:rsidR="00594F61" w:rsidRDefault="00594F61" w:rsidP="00594F61">
      <w:r>
        <w:t>1.Посмотрите видео по ссылке.</w:t>
      </w:r>
      <w:r w:rsidRPr="00594F61">
        <w:t xml:space="preserve"> </w:t>
      </w:r>
      <w:hyperlink r:id="rId4" w:history="1">
        <w:r w:rsidRPr="00FC05EA">
          <w:rPr>
            <w:rStyle w:val="a3"/>
            <w:rFonts w:cs="Times New Roman"/>
            <w:sz w:val="20"/>
            <w:szCs w:val="20"/>
          </w:rPr>
          <w:t>https://youtu.be/aMakmRBf46Y</w:t>
        </w:r>
      </w:hyperlink>
    </w:p>
    <w:p w:rsidR="00594F61" w:rsidRDefault="00594F61" w:rsidP="00594F61">
      <w:pPr>
        <w:rPr>
          <w:rFonts w:cs="Times New Roman"/>
          <w:sz w:val="20"/>
          <w:szCs w:val="20"/>
        </w:rPr>
      </w:pPr>
      <w:r>
        <w:t>2.</w:t>
      </w:r>
      <w:r w:rsidRPr="00594F6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Стр. 140-156 прочитать.</w:t>
      </w:r>
    </w:p>
    <w:p w:rsidR="00594F61" w:rsidRDefault="00594F61" w:rsidP="00594F61">
      <w:r>
        <w:rPr>
          <w:rFonts w:cs="Times New Roman"/>
          <w:sz w:val="20"/>
          <w:szCs w:val="20"/>
        </w:rPr>
        <w:t>Домашняя работа.  Ответить на вопросы в тетради стр.156-157 (1,2,3,5)</w:t>
      </w:r>
    </w:p>
    <w:sectPr w:rsidR="00594F61" w:rsidSect="0060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94F61"/>
    <w:rsid w:val="00594F61"/>
    <w:rsid w:val="0060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MakmRBf46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2020-04-14T12:10:00Z</dcterms:created>
  <dcterms:modified xsi:type="dcterms:W3CDTF">2020-04-14T12:21:00Z</dcterms:modified>
</cp:coreProperties>
</file>