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EF0572" w:rsidRDefault="00373DF5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16.04.2020.</w:t>
            </w:r>
          </w:p>
        </w:tc>
      </w:tr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F0572" w:rsidRDefault="00373DF5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786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</w:tr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86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родословная. Составление генеалогич</w:t>
            </w:r>
            <w:r w:rsidR="00E85D20">
              <w:rPr>
                <w:rFonts w:ascii="Times New Roman" w:hAnsi="Times New Roman" w:cs="Times New Roman"/>
                <w:sz w:val="28"/>
                <w:szCs w:val="28"/>
              </w:rPr>
              <w:t>еского древа.</w:t>
            </w:r>
          </w:p>
        </w:tc>
      </w:tr>
    </w:tbl>
    <w:p w:rsidR="00EF0572" w:rsidRDefault="00EF0572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D20" w:rsidRDefault="00E85D20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D20" w:rsidRDefault="00E85D20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</w:t>
      </w:r>
    </w:p>
    <w:p w:rsidR="00EF0572" w:rsidRDefault="00EF0572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7F8" w:rsidRPr="007F37F8" w:rsidRDefault="007F37F8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7F8">
        <w:rPr>
          <w:rFonts w:ascii="Times New Roman" w:hAnsi="Times New Roman" w:cs="Times New Roman"/>
          <w:sz w:val="28"/>
          <w:szCs w:val="28"/>
        </w:rPr>
        <w:t>Все люди рано или поздно начинают задумываться о своих корнях. Потому что сведения о предках имеют большое значение. Рассказы о старших родственниках и их жизни формируют внутрисемейные связи, создают ощущение единства у детей, учат их понимать и гордиться  собственной семьей. Или же можно изучать историю рода для определения закономерностей, повторяющихся от поколения к поколению.</w:t>
      </w:r>
    </w:p>
    <w:p w:rsidR="007F37F8" w:rsidRP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F37F8">
        <w:rPr>
          <w:rFonts w:ascii="Times New Roman" w:hAnsi="Times New Roman" w:cs="Times New Roman"/>
          <w:color w:val="303030"/>
          <w:sz w:val="28"/>
          <w:szCs w:val="28"/>
        </w:rPr>
        <w:t>Прослеживая их, можно многое узнать о себе и скорректировать собственную судьбу. Даже тем, кто еще мало задумывается о собственном происхождении, эта информация будет полезна хотя бы на уровне определения генетических предрасположенностей к заболеваниям. </w:t>
      </w: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F37F8">
        <w:rPr>
          <w:rFonts w:ascii="Times New Roman" w:hAnsi="Times New Roman" w:cs="Times New Roman"/>
          <w:color w:val="303030"/>
          <w:sz w:val="28"/>
          <w:szCs w:val="28"/>
        </w:rPr>
        <w:t>Но собрать и правильно оформить сведения о своих родных очень нелегко.</w:t>
      </w: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Сейчас,  во время дистанционного обучения,  у вас есть время пообщаться с родителями и пересмотреть старые фотографии предков.</w:t>
      </w: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Создайте свое генеалогическое древо в электронном варианте по любому понравившемуся шаблону и разошлите всем своим родственникам.</w:t>
      </w:r>
    </w:p>
    <w:p w:rsidR="00EF0572" w:rsidRDefault="00EF0572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Когда закончится </w:t>
      </w:r>
      <w:r w:rsidR="00E85D20">
        <w:rPr>
          <w:rFonts w:ascii="Times New Roman" w:hAnsi="Times New Roman" w:cs="Times New Roman"/>
          <w:color w:val="303030"/>
          <w:sz w:val="28"/>
          <w:szCs w:val="28"/>
        </w:rPr>
        <w:t xml:space="preserve">дистанционное обучение,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у вас будет возможность защитить свой проект и рассказать нам о своем роде.</w:t>
      </w:r>
    </w:p>
    <w:p w:rsidR="00EF0572" w:rsidRDefault="00EF0572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EF0572" w:rsidRPr="007F37F8" w:rsidRDefault="00EF0572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5724525" cy="3971925"/>
            <wp:effectExtent l="19050" t="0" r="9525" b="0"/>
            <wp:docPr id="1" name="Рисунок 0" descr="rodovoe-derevo---originalnii-i-dushevnii-podarok-dlya-dev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ovoe-derevo---originalnii-i-dushevnii-podarok-dlya-devush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916" cy="39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54" w:rsidRDefault="008D5C54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572" w:rsidRDefault="00EF0572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572" w:rsidRPr="0089182F" w:rsidRDefault="00EF0572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572" w:rsidRPr="0089182F" w:rsidSect="00E85D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F8"/>
    <w:rsid w:val="0011423C"/>
    <w:rsid w:val="00373DF5"/>
    <w:rsid w:val="007F37F8"/>
    <w:rsid w:val="0089182F"/>
    <w:rsid w:val="008D5C54"/>
    <w:rsid w:val="00E85D20"/>
    <w:rsid w:val="00EF0572"/>
    <w:rsid w:val="00F7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8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2020-04-04T15:01:00Z</dcterms:created>
  <dcterms:modified xsi:type="dcterms:W3CDTF">2020-04-04T15:32:00Z</dcterms:modified>
</cp:coreProperties>
</file>