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21" w:rsidRPr="00104D3C" w:rsidRDefault="00466B21" w:rsidP="04502F42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21.04.2020                                                                                              7-Б класс</w:t>
      </w:r>
    </w:p>
    <w:p w:rsidR="00466B21" w:rsidRPr="00104D3C" w:rsidRDefault="00466B21" w:rsidP="04502F42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Тема.</w:t>
      </w:r>
      <w:proofErr w:type="gramStart"/>
      <w:r w:rsidRPr="00104D3C">
        <w:rPr>
          <w:rFonts w:ascii="Times New Roman" w:hAnsi="Times New Roman" w:cs="Times New Roman"/>
        </w:rPr>
        <w:t xml:space="preserve"> .</w:t>
      </w:r>
      <w:proofErr w:type="gramEnd"/>
      <w:r w:rsidRPr="00104D3C">
        <w:rPr>
          <w:rFonts w:ascii="Times New Roman" w:hAnsi="Times New Roman" w:cs="Times New Roman"/>
        </w:rPr>
        <w:t xml:space="preserve">  А.Т.Твардовский. Расул Гамзатов. Рассказ о поэтах.  Лирика</w:t>
      </w:r>
    </w:p>
    <w:p w:rsidR="04502F42" w:rsidRPr="00104D3C" w:rsidRDefault="006D7D15" w:rsidP="04502F42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Ход урока.</w:t>
      </w:r>
    </w:p>
    <w:p w:rsidR="006D7D15" w:rsidRPr="00104D3C" w:rsidRDefault="006D7D15" w:rsidP="04502F42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1.Изучение нового материала.</w:t>
      </w:r>
    </w:p>
    <w:p w:rsidR="006D7D15" w:rsidRPr="00104D3C" w:rsidRDefault="006D7D15" w:rsidP="04502F42">
      <w:pPr>
        <w:ind w:firstLine="360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1)Прочитать. А.Т.Твардовский.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 xml:space="preserve">    Личность писателя познается через его творчество, а основополагающим началом личности является отношение человека к тем местам, где он родился и вырос. А.Т. Твардовский пронёс свою любовь к родному краю, к своим истокам через всю жизнь, не забывая о нём ни в годы радости, ни в годину бед и разлук. Образ малой родины зримо присутствует во многих его произведениях. 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Чтение статьи учебника стр. 148-149 (отрывок из автобиографии поэта)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 xml:space="preserve">       Итак, поэт родился на хуторе Загорье </w:t>
      </w:r>
      <w:proofErr w:type="spellStart"/>
      <w:r w:rsidRPr="00104D3C">
        <w:rPr>
          <w:rFonts w:ascii="Times New Roman" w:eastAsia="Times New Roman" w:hAnsi="Times New Roman" w:cs="Times New Roman"/>
        </w:rPr>
        <w:t>Починковского</w:t>
      </w:r>
      <w:proofErr w:type="spellEnd"/>
      <w:r w:rsidRPr="00104D3C">
        <w:rPr>
          <w:rFonts w:ascii="Times New Roman" w:eastAsia="Times New Roman" w:hAnsi="Times New Roman" w:cs="Times New Roman"/>
        </w:rPr>
        <w:t xml:space="preserve"> района Смоленской области 21(8) июня 1910 года в семье сельского кузнеца, как известно, кузнецы были всегда самыми нужными и уважаемыми людьми на селе. По линии отца предки Твардовского были земледельцами, кузнецами, по линии матери — людьми военными, владели поместьями, разорялись, становились однодворцами. Загорье и Починок, речка </w:t>
      </w:r>
      <w:proofErr w:type="spellStart"/>
      <w:r w:rsidRPr="00104D3C">
        <w:rPr>
          <w:rFonts w:ascii="Times New Roman" w:eastAsia="Times New Roman" w:hAnsi="Times New Roman" w:cs="Times New Roman"/>
        </w:rPr>
        <w:t>Лучеса</w:t>
      </w:r>
      <w:proofErr w:type="spellEnd"/>
      <w:r w:rsidRPr="00104D3C">
        <w:rPr>
          <w:rFonts w:ascii="Times New Roman" w:eastAsia="Times New Roman" w:hAnsi="Times New Roman" w:cs="Times New Roman"/>
        </w:rPr>
        <w:t>, Борки – эти названия являются составляющими малой родины Твардовского. Дом, в котором родился поэт, не сохранился до наших дней. Годы репрессий и войны стерли с лица земли Загорье. Осенью 1943 года Твардовский вместе с частями 32-й кавалерийской дивизии оказался около родного хутора и был потрясен увиденным: «Я не узнал даже пепелище отцовского дома. Ни деревца, ни сада, ни кирпичика или столбика от построек – все занесено дурной, высокой, как конопля, травой, что обычно растет на пепелищах. Не нашел вообще ни одной приметы того клочка земли, который, закрыв глаза, могу представить себе до пятнышка, с которым связано все лучшее, что есть во мне». (Но не всем известно, что хутор погиб не в войну, а значительно раньше, когда семья Твардовских была выселена оттуда в Зауралье.)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 xml:space="preserve">     Сейчас на этом месте располагается музей «Хутор Загорье».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 xml:space="preserve">     Твардовский вошёл в историю русской литературы, прежде всего, как автор поэмы «Василий Тёркин» и как редактор журнала «Новый мир». Во время ВОВ был военным корреспондентом. Лауреат множества премий, орденоносец.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 xml:space="preserve">      Одна из главных тем лирики А.Т. Твардовского – тема «поры</w:t>
      </w:r>
      <w:r w:rsidRPr="00104D3C">
        <w:rPr>
          <w:rFonts w:ascii="Times New Roman" w:eastAsia="Times New Roman" w:hAnsi="Times New Roman" w:cs="Times New Roman"/>
          <w:vertAlign w:val="superscript"/>
        </w:rPr>
        <w:t>/</w:t>
      </w:r>
      <w:r w:rsidRPr="00104D3C">
        <w:rPr>
          <w:rFonts w:ascii="Times New Roman" w:eastAsia="Times New Roman" w:hAnsi="Times New Roman" w:cs="Times New Roman"/>
        </w:rPr>
        <w:t>»</w:t>
      </w:r>
      <w:proofErr w:type="gramStart"/>
      <w:r w:rsidRPr="00104D3C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04D3C">
        <w:rPr>
          <w:rFonts w:ascii="Times New Roman" w:eastAsia="Times New Roman" w:hAnsi="Times New Roman" w:cs="Times New Roman"/>
        </w:rPr>
        <w:t xml:space="preserve"> которая отмечает вечные законы изменений жизни природы- смену времён года. Познакомимся со стихотворениями Твардовского «Снега потемнеют синие…» «Июл</w:t>
      </w:r>
      <w:proofErr w:type="gramStart"/>
      <w:r w:rsidRPr="00104D3C">
        <w:rPr>
          <w:rFonts w:ascii="Times New Roman" w:eastAsia="Times New Roman" w:hAnsi="Times New Roman" w:cs="Times New Roman"/>
        </w:rPr>
        <w:t>ь-</w:t>
      </w:r>
      <w:proofErr w:type="gramEnd"/>
      <w:r w:rsidRPr="00104D3C">
        <w:rPr>
          <w:rFonts w:ascii="Times New Roman" w:eastAsia="Times New Roman" w:hAnsi="Times New Roman" w:cs="Times New Roman"/>
        </w:rPr>
        <w:t xml:space="preserve"> макушка лета» «На дне моей жизни…»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Чтение стихотворения "Снега потемнеют синие" стр. 151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Беседа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вопросам</w:t>
      </w:r>
      <w:proofErr w:type="spellEnd"/>
      <w:r w:rsidR="006D7D15" w:rsidRPr="00104D3C">
        <w:rPr>
          <w:rFonts w:ascii="Times New Roman" w:eastAsia="Times New Roman" w:hAnsi="Times New Roman" w:cs="Times New Roman"/>
        </w:rPr>
        <w:t xml:space="preserve"> (устно)</w:t>
      </w:r>
    </w:p>
    <w:p w:rsidR="0A016136" w:rsidRPr="00104D3C" w:rsidRDefault="0A016136" w:rsidP="0A01613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Какова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тема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стихотворения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>?</w:t>
      </w:r>
    </w:p>
    <w:p w:rsidR="0A016136" w:rsidRPr="00104D3C" w:rsidRDefault="0A016136" w:rsidP="0A016136">
      <w:pPr>
        <w:ind w:left="360"/>
        <w:rPr>
          <w:rFonts w:ascii="Times New Roman" w:eastAsia="Times New Roman" w:hAnsi="Times New Roman" w:cs="Times New Roman"/>
          <w:i/>
          <w:iCs/>
          <w:lang w:val="en-US"/>
        </w:rPr>
      </w:pPr>
      <w:r w:rsidRPr="00104D3C">
        <w:rPr>
          <w:rFonts w:ascii="Times New Roman" w:eastAsia="Times New Roman" w:hAnsi="Times New Roman" w:cs="Times New Roman"/>
          <w:i/>
          <w:iCs/>
          <w:lang w:val="en-US"/>
        </w:rPr>
        <w:t xml:space="preserve"> (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природа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 xml:space="preserve">,  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весна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>);</w:t>
      </w:r>
    </w:p>
    <w:p w:rsidR="0A016136" w:rsidRPr="00104D3C" w:rsidRDefault="0A016136" w:rsidP="0A01613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104D3C">
        <w:rPr>
          <w:rFonts w:ascii="Times New Roman" w:eastAsia="Times New Roman" w:hAnsi="Times New Roman" w:cs="Times New Roman"/>
        </w:rPr>
        <w:t>Какой приём использует поэт: воды зайдут, прикинутся, ринутся?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  <w:i/>
          <w:iCs/>
          <w:lang w:val="en-US"/>
        </w:rPr>
      </w:pP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Олицетворение</w:t>
      </w:r>
      <w:proofErr w:type="spellEnd"/>
    </w:p>
    <w:p w:rsidR="0A016136" w:rsidRPr="00104D3C" w:rsidRDefault="0A016136" w:rsidP="0A01613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104D3C">
        <w:rPr>
          <w:rFonts w:ascii="Times New Roman" w:eastAsia="Times New Roman" w:hAnsi="Times New Roman" w:cs="Times New Roman"/>
        </w:rPr>
        <w:t>Как влияет весна на поэта?</w:t>
      </w:r>
    </w:p>
    <w:p w:rsidR="0A016136" w:rsidRPr="00104D3C" w:rsidRDefault="0A016136" w:rsidP="0A016136">
      <w:pPr>
        <w:ind w:left="360"/>
        <w:rPr>
          <w:rFonts w:ascii="Times New Roman" w:eastAsia="Times New Roman" w:hAnsi="Times New Roman" w:cs="Times New Roman"/>
          <w:i/>
          <w:iCs/>
        </w:rPr>
      </w:pPr>
      <w:r w:rsidRPr="00104D3C">
        <w:rPr>
          <w:rFonts w:ascii="Times New Roman" w:eastAsia="Times New Roman" w:hAnsi="Times New Roman" w:cs="Times New Roman"/>
          <w:i/>
          <w:iCs/>
        </w:rPr>
        <w:t>Бодрит, волнует, наполняет жизнью, радует сердце.</w:t>
      </w:r>
    </w:p>
    <w:p w:rsidR="0A016136" w:rsidRPr="00104D3C" w:rsidRDefault="0A016136" w:rsidP="0A01613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Назвите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художественные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средства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>.</w:t>
      </w:r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  <w:i/>
          <w:iCs/>
        </w:rPr>
      </w:pPr>
      <w:proofErr w:type="gramStart"/>
      <w:r w:rsidRPr="00104D3C">
        <w:rPr>
          <w:rFonts w:ascii="Times New Roman" w:eastAsia="Times New Roman" w:hAnsi="Times New Roman" w:cs="Times New Roman"/>
          <w:i/>
          <w:iCs/>
        </w:rPr>
        <w:t>Метафора – недвижная «гладь» – вода; воды «ринутся», земля сонная, трава прошивает листву.</w:t>
      </w:r>
      <w:proofErr w:type="gramEnd"/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104D3C">
        <w:rPr>
          <w:rFonts w:ascii="Times New Roman" w:eastAsia="Times New Roman" w:hAnsi="Times New Roman" w:cs="Times New Roman"/>
          <w:i/>
          <w:iCs/>
        </w:rPr>
        <w:t>Эпитеты: снега синие, загородных дорог, прозрачный еще лесок, в сырой ночи, сонная земля, талая земля, старая листва, нежно-зеленая ольховая пыльца</w:t>
      </w:r>
    </w:p>
    <w:p w:rsidR="0A016136" w:rsidRPr="00104D3C" w:rsidRDefault="0A016136" w:rsidP="0A01613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04D3C">
        <w:rPr>
          <w:rFonts w:ascii="Times New Roman" w:eastAsia="Times New Roman" w:hAnsi="Times New Roman" w:cs="Times New Roman"/>
          <w:i/>
          <w:iCs/>
        </w:rPr>
        <w:t>Для чего автор использует данные художественные средства?</w:t>
      </w:r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  <w:i/>
          <w:iCs/>
        </w:rPr>
        <w:t>Они с</w:t>
      </w:r>
      <w:r w:rsidRPr="00104D3C">
        <w:rPr>
          <w:rFonts w:ascii="Times New Roman" w:eastAsia="Times New Roman" w:hAnsi="Times New Roman" w:cs="Times New Roman"/>
        </w:rPr>
        <w:t>оздают неповторимость художественной картины</w:t>
      </w:r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Итак, стихотворение А.Т. Твардовского «Снега потемнеют синие…» передает радость лирического героя от предстоящей встречи с весной.</w:t>
      </w: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</w:p>
    <w:p w:rsidR="0A016136" w:rsidRPr="00104D3C" w:rsidRDefault="0A016136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Чтение стихотворения "Июль - макушка лета" стр. 152</w:t>
      </w:r>
    </w:p>
    <w:p w:rsidR="0A016136" w:rsidRPr="00104D3C" w:rsidRDefault="0A016136" w:rsidP="0A01613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1. какова тема стихотворения?</w:t>
      </w:r>
    </w:p>
    <w:p w:rsidR="0A016136" w:rsidRPr="00104D3C" w:rsidRDefault="0A016136" w:rsidP="0A016136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104D3C">
        <w:rPr>
          <w:rFonts w:ascii="Times New Roman" w:eastAsia="Times New Roman" w:hAnsi="Times New Roman" w:cs="Times New Roman"/>
          <w:i/>
          <w:iCs/>
        </w:rPr>
        <w:t>тема природы, лета, которое пошло на убыль.</w:t>
      </w:r>
    </w:p>
    <w:p w:rsidR="0A016136" w:rsidRPr="00104D3C" w:rsidRDefault="0A016136" w:rsidP="0A01613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  <w:i/>
          <w:iCs/>
        </w:rPr>
        <w:t xml:space="preserve">2. </w:t>
      </w:r>
      <w:r w:rsidRPr="00104D3C">
        <w:rPr>
          <w:rFonts w:ascii="Times New Roman" w:eastAsia="Times New Roman" w:hAnsi="Times New Roman" w:cs="Times New Roman"/>
        </w:rPr>
        <w:t>Какие приметы, детали говорят о близком конце лета?</w:t>
      </w:r>
    </w:p>
    <w:p w:rsidR="0A016136" w:rsidRPr="00104D3C" w:rsidRDefault="0A016136" w:rsidP="0A016136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proofErr w:type="gramStart"/>
      <w:r w:rsidRPr="00104D3C">
        <w:rPr>
          <w:rFonts w:ascii="Times New Roman" w:eastAsia="Times New Roman" w:hAnsi="Times New Roman" w:cs="Times New Roman"/>
          <w:i/>
          <w:iCs/>
        </w:rPr>
        <w:t>(Об этом узнали из газет, но еще раньше об этом заявили народные приметы, день уменьшился, кукушка перестала куковать (по народному поверью, эта птица перестает куковать, когда зреют хлеба – «подавится колосом», да и конец цветения липы – «считай, что песня спета».)</w:t>
      </w:r>
      <w:proofErr w:type="gramEnd"/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3. Какое настроение вызывает стихотворение?</w:t>
      </w:r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104D3C">
        <w:rPr>
          <w:rFonts w:ascii="Times New Roman" w:eastAsia="Times New Roman" w:hAnsi="Times New Roman" w:cs="Times New Roman"/>
          <w:i/>
          <w:iCs/>
        </w:rPr>
        <w:lastRenderedPageBreak/>
        <w:t>Лёгкую грусть, размышление о неотвратимости конца лета, перехода в осень. В каждом времени года — своя прелесть.</w:t>
      </w:r>
    </w:p>
    <w:p w:rsidR="0A016136" w:rsidRPr="00104D3C" w:rsidRDefault="0A016136" w:rsidP="0A016136">
      <w:pPr>
        <w:ind w:firstLine="225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 xml:space="preserve">4. </w:t>
      </w:r>
      <w:proofErr w:type="gramStart"/>
      <w:r w:rsidRPr="00104D3C">
        <w:rPr>
          <w:rFonts w:ascii="Times New Roman" w:eastAsia="Times New Roman" w:hAnsi="Times New Roman" w:cs="Times New Roman"/>
        </w:rPr>
        <w:t>В</w:t>
      </w:r>
      <w:proofErr w:type="gramEnd"/>
      <w:r w:rsidRPr="00104D3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04D3C">
        <w:rPr>
          <w:rFonts w:ascii="Times New Roman" w:eastAsia="Times New Roman" w:hAnsi="Times New Roman" w:cs="Times New Roman"/>
        </w:rPr>
        <w:t>текста</w:t>
      </w:r>
      <w:proofErr w:type="gramEnd"/>
      <w:r w:rsidRPr="00104D3C">
        <w:rPr>
          <w:rFonts w:ascii="Times New Roman" w:eastAsia="Times New Roman" w:hAnsi="Times New Roman" w:cs="Times New Roman"/>
        </w:rPr>
        <w:t xml:space="preserve"> часто повторяются звуки [</w:t>
      </w:r>
      <w:r w:rsidRPr="00104D3C">
        <w:rPr>
          <w:rFonts w:ascii="Times New Roman" w:eastAsia="Times New Roman" w:hAnsi="Times New Roman" w:cs="Times New Roman"/>
          <w:lang w:val="en-US"/>
        </w:rPr>
        <w:t>a</w:t>
      </w:r>
      <w:r w:rsidRPr="00104D3C">
        <w:rPr>
          <w:rFonts w:ascii="Times New Roman" w:eastAsia="Times New Roman" w:hAnsi="Times New Roman" w:cs="Times New Roman"/>
        </w:rPr>
        <w:t>], [э], [и] - присутствует ассонанс. Ассонанс - это повторение гласных звуков в строках стихотворения.  Также довольно частотны звуки [</w:t>
      </w:r>
      <w:proofErr w:type="gramStart"/>
      <w:r w:rsidRPr="00104D3C">
        <w:rPr>
          <w:rFonts w:ascii="Times New Roman" w:eastAsia="Times New Roman" w:hAnsi="Times New Roman" w:cs="Times New Roman"/>
        </w:rPr>
        <w:t>л</w:t>
      </w:r>
      <w:proofErr w:type="gramEnd"/>
      <w:r w:rsidRPr="00104D3C">
        <w:rPr>
          <w:rFonts w:ascii="Times New Roman" w:eastAsia="Times New Roman" w:hAnsi="Times New Roman" w:cs="Times New Roman"/>
        </w:rPr>
        <w:t>] и [л'], передающие "звонкость" лета и звонкость голосов птиц, животных и людей... Лето - счастливая пора. Созвучие согласных звуков - это аллитерация.</w:t>
      </w:r>
    </w:p>
    <w:p w:rsidR="0A016136" w:rsidRPr="00104D3C" w:rsidRDefault="0A016136" w:rsidP="0A016136">
      <w:pPr>
        <w:ind w:left="360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5.Найдите эпитеты</w:t>
      </w:r>
    </w:p>
    <w:p w:rsidR="0A016136" w:rsidRPr="00104D3C" w:rsidRDefault="0A016136" w:rsidP="0A016136">
      <w:pPr>
        <w:ind w:firstLine="225"/>
        <w:jc w:val="both"/>
        <w:rPr>
          <w:rFonts w:ascii="Times New Roman" w:eastAsia="Times New Roman" w:hAnsi="Times New Roman" w:cs="Times New Roman"/>
          <w:i/>
          <w:iCs/>
        </w:rPr>
      </w:pPr>
      <w:r w:rsidRPr="00104D3C">
        <w:rPr>
          <w:rFonts w:ascii="Times New Roman" w:eastAsia="Times New Roman" w:hAnsi="Times New Roman" w:cs="Times New Roman"/>
          <w:i/>
          <w:iCs/>
        </w:rPr>
        <w:t xml:space="preserve">Дневного света, </w:t>
      </w:r>
      <w:proofErr w:type="spellStart"/>
      <w:r w:rsidRPr="00104D3C">
        <w:rPr>
          <w:rFonts w:ascii="Times New Roman" w:eastAsia="Times New Roman" w:hAnsi="Times New Roman" w:cs="Times New Roman"/>
          <w:i/>
          <w:iCs/>
        </w:rPr>
        <w:t>скрытнейшей</w:t>
      </w:r>
      <w:proofErr w:type="spellEnd"/>
      <w:r w:rsidRPr="00104D3C">
        <w:rPr>
          <w:rFonts w:ascii="Times New Roman" w:eastAsia="Times New Roman" w:hAnsi="Times New Roman" w:cs="Times New Roman"/>
          <w:i/>
          <w:iCs/>
        </w:rPr>
        <w:t xml:space="preserve"> из примет, прощальный свой привет, липового цвета</w:t>
      </w:r>
    </w:p>
    <w:p w:rsidR="0A016136" w:rsidRPr="00104D3C" w:rsidRDefault="0A016136" w:rsidP="0A01613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Найдите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метафоры</w:t>
      </w:r>
      <w:proofErr w:type="spellEnd"/>
    </w:p>
    <w:p w:rsidR="0A016136" w:rsidRPr="00104D3C" w:rsidRDefault="0A016136" w:rsidP="0A016136">
      <w:pPr>
        <w:ind w:firstLine="225"/>
        <w:jc w:val="both"/>
        <w:rPr>
          <w:rFonts w:ascii="Times New Roman" w:eastAsia="Times New Roman" w:hAnsi="Times New Roman" w:cs="Times New Roman"/>
          <w:i/>
          <w:iCs/>
        </w:rPr>
      </w:pPr>
      <w:r w:rsidRPr="00104D3C">
        <w:rPr>
          <w:rFonts w:ascii="Times New Roman" w:eastAsia="Times New Roman" w:hAnsi="Times New Roman" w:cs="Times New Roman"/>
          <w:i/>
          <w:iCs/>
        </w:rPr>
        <w:t>Убыль света (т.е. световой день становится короче), макушка лета (середина лета)</w:t>
      </w:r>
    </w:p>
    <w:p w:rsidR="0A016136" w:rsidRPr="00104D3C" w:rsidRDefault="0A016136" w:rsidP="0A01613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04D3C">
        <w:rPr>
          <w:rFonts w:ascii="Times New Roman" w:eastAsia="Times New Roman" w:hAnsi="Times New Roman" w:cs="Times New Roman"/>
        </w:rPr>
        <w:t>Какую картину мы рисуем перед собой, прослушав стихотворение?</w:t>
      </w:r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  <w:i/>
          <w:iCs/>
        </w:rPr>
        <w:t xml:space="preserve">середины лета, когда </w:t>
      </w:r>
      <w:hyperlink r:id="rId5">
        <w:r w:rsidRPr="00104D3C">
          <w:rPr>
            <w:rStyle w:val="a4"/>
            <w:rFonts w:ascii="Times New Roman" w:eastAsia="Times New Roman" w:hAnsi="Times New Roman" w:cs="Times New Roman"/>
            <w:i/>
            <w:iCs/>
            <w:color w:val="auto"/>
          </w:rPr>
          <w:t>природа</w:t>
        </w:r>
      </w:hyperlink>
      <w:r w:rsidRPr="00104D3C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104D3C">
        <w:rPr>
          <w:rFonts w:ascii="Times New Roman" w:eastAsia="Times New Roman" w:hAnsi="Times New Roman" w:cs="Times New Roman"/>
          <w:i/>
          <w:iCs/>
        </w:rPr>
        <w:t>живёт пол­ной</w:t>
      </w:r>
      <w:proofErr w:type="gramEnd"/>
      <w:r w:rsidRPr="00104D3C">
        <w:rPr>
          <w:rFonts w:ascii="Times New Roman" w:eastAsia="Times New Roman" w:hAnsi="Times New Roman" w:cs="Times New Roman"/>
          <w:i/>
          <w:iCs/>
        </w:rPr>
        <w:t xml:space="preserve"> жизнь</w:t>
      </w:r>
      <w:r w:rsidRPr="00104D3C">
        <w:rPr>
          <w:rFonts w:ascii="Times New Roman" w:eastAsia="Times New Roman" w:hAnsi="Times New Roman" w:cs="Times New Roman"/>
        </w:rPr>
        <w:t>ю</w:t>
      </w:r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8.Стихотворение А. Т. Твардовского начинается и заканчивается одной и той же фразой. Он захотел рассказать о том, как определить середину лета, и рассказал об этом. Ему помогли люди («напомнила газета»)</w:t>
      </w:r>
      <w:proofErr w:type="gramStart"/>
      <w:r w:rsidRPr="00104D3C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04D3C">
        <w:rPr>
          <w:rFonts w:ascii="Times New Roman" w:eastAsia="Times New Roman" w:hAnsi="Times New Roman" w:cs="Times New Roman"/>
        </w:rPr>
        <w:t xml:space="preserve"> время («дневного убыль света») , лесная птица («отстукала кукушка» ) и цветущее дерево («с липового цвета») . И чем ближе к концу стихотворения, тем грустнее автору: повторяя слово «считай» , он считает дни, оставшиеся до конца лета, провожая его первую половину, утверждая что «песня спета» и немного рано бросая «прощальный привет»</w:t>
      </w:r>
    </w:p>
    <w:p w:rsidR="0A016136" w:rsidRPr="00104D3C" w:rsidRDefault="0A016136" w:rsidP="0A01613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Стихотворение «На дне моей жизни…» Твардовский написал, когда ему было 57 лет. Чтение стихотворения «На дне моей жизни…» стр. 153</w:t>
      </w:r>
    </w:p>
    <w:p w:rsidR="0A016136" w:rsidRPr="00104D3C" w:rsidRDefault="0A016136" w:rsidP="0A01613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Беседа по вопросам.</w:t>
      </w:r>
    </w:p>
    <w:p w:rsidR="0A016136" w:rsidRPr="00104D3C" w:rsidRDefault="0A016136" w:rsidP="0A01613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04D3C">
        <w:rPr>
          <w:rFonts w:ascii="Times New Roman" w:eastAsia="Times New Roman" w:hAnsi="Times New Roman" w:cs="Times New Roman"/>
        </w:rPr>
        <w:t xml:space="preserve">В какой период жизни поэта написано оно? </w:t>
      </w:r>
      <w:r w:rsidRPr="00104D3C">
        <w:rPr>
          <w:rFonts w:ascii="Times New Roman" w:eastAsia="Times New Roman" w:hAnsi="Times New Roman" w:cs="Times New Roman"/>
          <w:i/>
          <w:iCs/>
          <w:lang w:val="en-US"/>
        </w:rPr>
        <w:t>(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На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закате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дней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>.)</w:t>
      </w:r>
    </w:p>
    <w:p w:rsidR="0A016136" w:rsidRPr="00104D3C" w:rsidRDefault="0A016136" w:rsidP="0A01613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Каково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желание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lang w:val="en-US"/>
        </w:rPr>
        <w:t>автора</w:t>
      </w:r>
      <w:proofErr w:type="spellEnd"/>
      <w:r w:rsidRPr="00104D3C">
        <w:rPr>
          <w:rFonts w:ascii="Times New Roman" w:eastAsia="Times New Roman" w:hAnsi="Times New Roman" w:cs="Times New Roman"/>
          <w:lang w:val="en-US"/>
        </w:rPr>
        <w:t>?</w:t>
      </w:r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  <w:i/>
          <w:iCs/>
        </w:rPr>
      </w:pPr>
      <w:proofErr w:type="gramStart"/>
      <w:r w:rsidRPr="00104D3C">
        <w:rPr>
          <w:rFonts w:ascii="Times New Roman" w:eastAsia="Times New Roman" w:hAnsi="Times New Roman" w:cs="Times New Roman"/>
          <w:i/>
          <w:iCs/>
        </w:rPr>
        <w:t xml:space="preserve">(Посидеть на солнышке, «на теплом </w:t>
      </w:r>
      <w:proofErr w:type="spellStart"/>
      <w:r w:rsidRPr="00104D3C">
        <w:rPr>
          <w:rFonts w:ascii="Times New Roman" w:eastAsia="Times New Roman" w:hAnsi="Times New Roman" w:cs="Times New Roman"/>
          <w:i/>
          <w:iCs/>
        </w:rPr>
        <w:t>пенушке</w:t>
      </w:r>
      <w:proofErr w:type="spellEnd"/>
      <w:r w:rsidRPr="00104D3C">
        <w:rPr>
          <w:rFonts w:ascii="Times New Roman" w:eastAsia="Times New Roman" w:hAnsi="Times New Roman" w:cs="Times New Roman"/>
          <w:i/>
          <w:iCs/>
        </w:rPr>
        <w:t>».</w:t>
      </w:r>
      <w:proofErr w:type="gramEnd"/>
      <w:r w:rsidRPr="00104D3C">
        <w:rPr>
          <w:rFonts w:ascii="Times New Roman" w:eastAsia="Times New Roman" w:hAnsi="Times New Roman" w:cs="Times New Roman"/>
          <w:i/>
          <w:iCs/>
        </w:rPr>
        <w:t xml:space="preserve"> Приближается вечер (закат жизни), прожить свой век – «морока немалая». Сидя перед дальней дорогой, автор хочет подвести итог своей жизни, мысленно «прожить» ее еще раз, понять, что было сделано не так, все ли сделано и хорошо ли, побывал ли он на свете «по случаю» </w:t>
      </w:r>
      <w:r w:rsidRPr="00104D3C">
        <w:rPr>
          <w:rFonts w:ascii="Times New Roman" w:eastAsia="Times New Roman" w:hAnsi="Times New Roman" w:cs="Times New Roman"/>
          <w:i/>
          <w:iCs/>
          <w:lang w:val="en-US"/>
        </w:rPr>
        <w:t>(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случайно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 xml:space="preserve">), 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чтобы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отметиться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 xml:space="preserve"> «</w:t>
      </w:r>
      <w:proofErr w:type="spellStart"/>
      <w:r w:rsidRPr="00104D3C">
        <w:rPr>
          <w:rFonts w:ascii="Times New Roman" w:eastAsia="Times New Roman" w:hAnsi="Times New Roman" w:cs="Times New Roman"/>
          <w:i/>
          <w:iCs/>
          <w:lang w:val="en-US"/>
        </w:rPr>
        <w:t>галочкой</w:t>
      </w:r>
      <w:proofErr w:type="spellEnd"/>
      <w:r w:rsidRPr="00104D3C">
        <w:rPr>
          <w:rFonts w:ascii="Times New Roman" w:eastAsia="Times New Roman" w:hAnsi="Times New Roman" w:cs="Times New Roman"/>
          <w:i/>
          <w:iCs/>
          <w:lang w:val="en-US"/>
        </w:rPr>
        <w:t xml:space="preserve">». </w:t>
      </w:r>
      <w:proofErr w:type="gramStart"/>
      <w:r w:rsidRPr="00104D3C">
        <w:rPr>
          <w:rFonts w:ascii="Times New Roman" w:eastAsia="Times New Roman" w:hAnsi="Times New Roman" w:cs="Times New Roman"/>
          <w:i/>
          <w:iCs/>
        </w:rPr>
        <w:t>Автор приходит к выводу: что жизнь он прожил не зря («Нет, все-таки нет, ничего, что случаю…»).)</w:t>
      </w:r>
      <w:proofErr w:type="gramEnd"/>
    </w:p>
    <w:p w:rsidR="0A016136" w:rsidRPr="00104D3C" w:rsidRDefault="0A016136" w:rsidP="0A01613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04D3C">
        <w:rPr>
          <w:rFonts w:ascii="Times New Roman" w:eastAsia="Times New Roman" w:hAnsi="Times New Roman" w:cs="Times New Roman"/>
        </w:rPr>
        <w:t xml:space="preserve">Вывод. Не зря прожита жизнь. </w:t>
      </w:r>
      <w:proofErr w:type="gramStart"/>
      <w:r w:rsidRPr="00104D3C">
        <w:rPr>
          <w:rFonts w:ascii="Times New Roman" w:eastAsia="Times New Roman" w:hAnsi="Times New Roman" w:cs="Times New Roman"/>
        </w:rPr>
        <w:t xml:space="preserve">Он был и есть лучшим поэтом, искренним, честным; он никогда не кривил душой, помогал людям, рискуя собой; в его поэмах «Страна </w:t>
      </w:r>
      <w:proofErr w:type="spellStart"/>
      <w:r w:rsidRPr="00104D3C">
        <w:rPr>
          <w:rFonts w:ascii="Times New Roman" w:eastAsia="Times New Roman" w:hAnsi="Times New Roman" w:cs="Times New Roman"/>
        </w:rPr>
        <w:t>Муравия</w:t>
      </w:r>
      <w:proofErr w:type="spellEnd"/>
      <w:r w:rsidRPr="00104D3C">
        <w:rPr>
          <w:rFonts w:ascii="Times New Roman" w:eastAsia="Times New Roman" w:hAnsi="Times New Roman" w:cs="Times New Roman"/>
        </w:rPr>
        <w:t>», «Василий Теркин», «За далью – даль» прослеживается вся жизнь страны, в которой он жил, которой служил и которой отдал силы до «самого донышка».</w:t>
      </w:r>
      <w:proofErr w:type="gramEnd"/>
    </w:p>
    <w:p w:rsidR="0A016136" w:rsidRPr="00104D3C" w:rsidRDefault="0A016136" w:rsidP="0A016136">
      <w:pPr>
        <w:jc w:val="both"/>
        <w:rPr>
          <w:rFonts w:ascii="Times New Roman" w:eastAsia="Times New Roman" w:hAnsi="Times New Roman" w:cs="Times New Roman"/>
        </w:rPr>
      </w:pPr>
    </w:p>
    <w:p w:rsidR="0A016136" w:rsidRPr="00104D3C" w:rsidRDefault="006D7D15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2) Расул Гамзатов.</w:t>
      </w:r>
    </w:p>
    <w:p w:rsidR="0A016136" w:rsidRPr="00104D3C" w:rsidRDefault="006D7D15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 xml:space="preserve">1.Просмотр </w:t>
      </w:r>
      <w:proofErr w:type="spellStart"/>
      <w:r w:rsidRPr="00104D3C">
        <w:rPr>
          <w:rFonts w:ascii="Times New Roman" w:eastAsia="Times New Roman" w:hAnsi="Times New Roman" w:cs="Times New Roman"/>
        </w:rPr>
        <w:t>видеоурока</w:t>
      </w:r>
      <w:proofErr w:type="spellEnd"/>
      <w:r w:rsidRPr="00104D3C">
        <w:rPr>
          <w:rFonts w:ascii="Times New Roman" w:eastAsia="Times New Roman" w:hAnsi="Times New Roman" w:cs="Times New Roman"/>
        </w:rPr>
        <w:t xml:space="preserve"> по ссылке     </w:t>
      </w:r>
      <w:hyperlink r:id="rId6" w:history="1">
        <w:r w:rsidR="00466B21" w:rsidRPr="00104D3C">
          <w:rPr>
            <w:rStyle w:val="a4"/>
            <w:rFonts w:ascii="Times New Roman" w:eastAsia="Times New Roman" w:hAnsi="Times New Roman" w:cs="Times New Roman"/>
          </w:rPr>
          <w:t>https://youtu.be/6pxE1IzyBow</w:t>
        </w:r>
      </w:hyperlink>
      <w:r w:rsidR="00466B21" w:rsidRPr="00104D3C">
        <w:rPr>
          <w:rFonts w:ascii="Times New Roman" w:eastAsia="Times New Roman" w:hAnsi="Times New Roman" w:cs="Times New Roman"/>
        </w:rPr>
        <w:t xml:space="preserve"> </w:t>
      </w:r>
    </w:p>
    <w:p w:rsidR="006D7D15" w:rsidRPr="00104D3C" w:rsidRDefault="006D7D15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2.Чтение статьи учебника с.238-239. Чтение стихов с. 239-240.</w:t>
      </w:r>
    </w:p>
    <w:p w:rsidR="006D7D15" w:rsidRPr="00104D3C" w:rsidRDefault="006D7D15" w:rsidP="0A016136">
      <w:pPr>
        <w:rPr>
          <w:rFonts w:ascii="Times New Roman" w:eastAsia="Times New Roman" w:hAnsi="Times New Roman" w:cs="Times New Roman"/>
        </w:rPr>
      </w:pPr>
      <w:r w:rsidRPr="00104D3C">
        <w:rPr>
          <w:rFonts w:ascii="Times New Roman" w:eastAsia="Times New Roman" w:hAnsi="Times New Roman" w:cs="Times New Roman"/>
        </w:rPr>
        <w:t>Д.з.</w:t>
      </w:r>
      <w:proofErr w:type="gramStart"/>
      <w:r w:rsidRPr="00104D3C">
        <w:rPr>
          <w:rFonts w:ascii="Times New Roman" w:eastAsia="Times New Roman" w:hAnsi="Times New Roman" w:cs="Times New Roman"/>
        </w:rPr>
        <w:t>:с</w:t>
      </w:r>
      <w:proofErr w:type="gramEnd"/>
      <w:r w:rsidRPr="00104D3C">
        <w:rPr>
          <w:rFonts w:ascii="Times New Roman" w:eastAsia="Times New Roman" w:hAnsi="Times New Roman" w:cs="Times New Roman"/>
        </w:rPr>
        <w:t>.151,вопрос 2, с.240,вопрос 2 (письменно в тетради оба вопроса)</w:t>
      </w:r>
    </w:p>
    <w:sectPr w:rsidR="006D7D15" w:rsidRPr="00104D3C" w:rsidSect="001A62C1">
      <w:pgSz w:w="11900" w:h="16840"/>
      <w:pgMar w:top="576" w:right="432" w:bottom="576" w:left="5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7F4"/>
    <w:multiLevelType w:val="hybridMultilevel"/>
    <w:tmpl w:val="60D2B638"/>
    <w:lvl w:ilvl="0" w:tplc="11706DE6">
      <w:start w:val="1"/>
      <w:numFmt w:val="decimal"/>
      <w:lvlText w:val="%1."/>
      <w:lvlJc w:val="left"/>
      <w:pPr>
        <w:ind w:left="720" w:hanging="360"/>
      </w:pPr>
    </w:lvl>
    <w:lvl w:ilvl="1" w:tplc="8506B71C">
      <w:start w:val="1"/>
      <w:numFmt w:val="lowerLetter"/>
      <w:lvlText w:val="%2."/>
      <w:lvlJc w:val="left"/>
      <w:pPr>
        <w:ind w:left="1440" w:hanging="360"/>
      </w:pPr>
    </w:lvl>
    <w:lvl w:ilvl="2" w:tplc="5C967138">
      <w:start w:val="1"/>
      <w:numFmt w:val="lowerRoman"/>
      <w:lvlText w:val="%3."/>
      <w:lvlJc w:val="right"/>
      <w:pPr>
        <w:ind w:left="2160" w:hanging="180"/>
      </w:pPr>
    </w:lvl>
    <w:lvl w:ilvl="3" w:tplc="CA42ED1A">
      <w:start w:val="1"/>
      <w:numFmt w:val="decimal"/>
      <w:lvlText w:val="%4."/>
      <w:lvlJc w:val="left"/>
      <w:pPr>
        <w:ind w:left="2880" w:hanging="360"/>
      </w:pPr>
    </w:lvl>
    <w:lvl w:ilvl="4" w:tplc="BD7E0872">
      <w:start w:val="1"/>
      <w:numFmt w:val="lowerLetter"/>
      <w:lvlText w:val="%5."/>
      <w:lvlJc w:val="left"/>
      <w:pPr>
        <w:ind w:left="3600" w:hanging="360"/>
      </w:pPr>
    </w:lvl>
    <w:lvl w:ilvl="5" w:tplc="5C44143E">
      <w:start w:val="1"/>
      <w:numFmt w:val="lowerRoman"/>
      <w:lvlText w:val="%6."/>
      <w:lvlJc w:val="right"/>
      <w:pPr>
        <w:ind w:left="4320" w:hanging="180"/>
      </w:pPr>
    </w:lvl>
    <w:lvl w:ilvl="6" w:tplc="0F5CABAA">
      <w:start w:val="1"/>
      <w:numFmt w:val="decimal"/>
      <w:lvlText w:val="%7."/>
      <w:lvlJc w:val="left"/>
      <w:pPr>
        <w:ind w:left="5040" w:hanging="360"/>
      </w:pPr>
    </w:lvl>
    <w:lvl w:ilvl="7" w:tplc="0EA07FA8">
      <w:start w:val="1"/>
      <w:numFmt w:val="lowerLetter"/>
      <w:lvlText w:val="%8."/>
      <w:lvlJc w:val="left"/>
      <w:pPr>
        <w:ind w:left="5760" w:hanging="360"/>
      </w:pPr>
    </w:lvl>
    <w:lvl w:ilvl="8" w:tplc="C908E6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33D1"/>
    <w:multiLevelType w:val="hybridMultilevel"/>
    <w:tmpl w:val="4712EA58"/>
    <w:lvl w:ilvl="0" w:tplc="DC3A5F9A">
      <w:start w:val="1"/>
      <w:numFmt w:val="decimal"/>
      <w:lvlText w:val="%1."/>
      <w:lvlJc w:val="left"/>
      <w:pPr>
        <w:ind w:left="720" w:hanging="360"/>
      </w:pPr>
    </w:lvl>
    <w:lvl w:ilvl="1" w:tplc="2B70D552">
      <w:start w:val="1"/>
      <w:numFmt w:val="lowerLetter"/>
      <w:lvlText w:val="%2."/>
      <w:lvlJc w:val="left"/>
      <w:pPr>
        <w:ind w:left="1440" w:hanging="360"/>
      </w:pPr>
    </w:lvl>
    <w:lvl w:ilvl="2" w:tplc="4B626EEC">
      <w:start w:val="1"/>
      <w:numFmt w:val="lowerRoman"/>
      <w:lvlText w:val="%3."/>
      <w:lvlJc w:val="right"/>
      <w:pPr>
        <w:ind w:left="2160" w:hanging="180"/>
      </w:pPr>
    </w:lvl>
    <w:lvl w:ilvl="3" w:tplc="E222DF0C">
      <w:start w:val="1"/>
      <w:numFmt w:val="decimal"/>
      <w:lvlText w:val="%4."/>
      <w:lvlJc w:val="left"/>
      <w:pPr>
        <w:ind w:left="2880" w:hanging="360"/>
      </w:pPr>
    </w:lvl>
    <w:lvl w:ilvl="4" w:tplc="8B662D74">
      <w:start w:val="1"/>
      <w:numFmt w:val="lowerLetter"/>
      <w:lvlText w:val="%5."/>
      <w:lvlJc w:val="left"/>
      <w:pPr>
        <w:ind w:left="3600" w:hanging="360"/>
      </w:pPr>
    </w:lvl>
    <w:lvl w:ilvl="5" w:tplc="1E283B60">
      <w:start w:val="1"/>
      <w:numFmt w:val="lowerRoman"/>
      <w:lvlText w:val="%6."/>
      <w:lvlJc w:val="right"/>
      <w:pPr>
        <w:ind w:left="4320" w:hanging="180"/>
      </w:pPr>
    </w:lvl>
    <w:lvl w:ilvl="6" w:tplc="41D604AC">
      <w:start w:val="1"/>
      <w:numFmt w:val="decimal"/>
      <w:lvlText w:val="%7."/>
      <w:lvlJc w:val="left"/>
      <w:pPr>
        <w:ind w:left="5040" w:hanging="360"/>
      </w:pPr>
    </w:lvl>
    <w:lvl w:ilvl="7" w:tplc="9AD0C382">
      <w:start w:val="1"/>
      <w:numFmt w:val="lowerLetter"/>
      <w:lvlText w:val="%8."/>
      <w:lvlJc w:val="left"/>
      <w:pPr>
        <w:ind w:left="5760" w:hanging="360"/>
      </w:pPr>
    </w:lvl>
    <w:lvl w:ilvl="8" w:tplc="E5B287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479"/>
    <w:rsid w:val="000B10F4"/>
    <w:rsid w:val="00104D3C"/>
    <w:rsid w:val="001A62C1"/>
    <w:rsid w:val="00466B21"/>
    <w:rsid w:val="004E4479"/>
    <w:rsid w:val="005F4833"/>
    <w:rsid w:val="006D7D15"/>
    <w:rsid w:val="00DB15A5"/>
    <w:rsid w:val="04502F42"/>
    <w:rsid w:val="0A01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48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B2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pxE1IzyBow" TargetMode="External"/><Relationship Id="rId5" Type="http://schemas.openxmlformats.org/officeDocument/2006/relationships/hyperlink" Target="http://moitvoru.ru/index.php/home/svobodnaya-tema/2052-sochinenie-na-temu-prirod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5388</Characters>
  <Application>Microsoft Office Word</Application>
  <DocSecurity>0</DocSecurity>
  <Lines>44</Lines>
  <Paragraphs>12</Paragraphs>
  <ScaleCrop>false</ScaleCrop>
  <Manager/>
  <Company/>
  <LinksUpToDate>false</LinksUpToDate>
  <CharactersWithSpaces>6321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Людмила</cp:lastModifiedBy>
  <cp:revision>8</cp:revision>
  <dcterms:created xsi:type="dcterms:W3CDTF">2014-04-25T13:47:00Z</dcterms:created>
  <dcterms:modified xsi:type="dcterms:W3CDTF">2020-04-16T15:17:00Z</dcterms:modified>
  <cp:category/>
</cp:coreProperties>
</file>