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03" w:rsidRPr="001A3728" w:rsidRDefault="00A62A0C" w:rsidP="003C4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="003C4503" w:rsidRPr="001A3728">
        <w:rPr>
          <w:rFonts w:ascii="Times New Roman" w:hAnsi="Times New Roman" w:cs="Times New Roman"/>
          <w:sz w:val="28"/>
          <w:szCs w:val="28"/>
        </w:rPr>
        <w:t xml:space="preserve">.2020г.     11 класс    </w:t>
      </w:r>
    </w:p>
    <w:p w:rsidR="00822012" w:rsidRPr="00822012" w:rsidRDefault="003C4503" w:rsidP="003C4503">
      <w:pPr>
        <w:spacing w:after="84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22012">
        <w:rPr>
          <w:rFonts w:ascii="Times New Roman" w:hAnsi="Times New Roman" w:cs="Times New Roman"/>
          <w:sz w:val="32"/>
          <w:szCs w:val="32"/>
        </w:rPr>
        <w:t xml:space="preserve">Тема. </w:t>
      </w:r>
      <w:r w:rsidR="00822012" w:rsidRPr="00822012">
        <w:rPr>
          <w:rFonts w:ascii="Times New Roman" w:hAnsi="Times New Roman" w:cs="Times New Roman"/>
          <w:sz w:val="32"/>
          <w:szCs w:val="32"/>
        </w:rPr>
        <w:t>Повторение (задачи по стереометрии)</w:t>
      </w:r>
      <w:r w:rsidR="00822012" w:rsidRPr="0082201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3C4503" w:rsidRPr="0016766B" w:rsidRDefault="003C4503" w:rsidP="003C4503">
      <w:pPr>
        <w:rPr>
          <w:rFonts w:ascii="Times New Roman" w:hAnsi="Times New Roman" w:cs="Times New Roman"/>
          <w:sz w:val="28"/>
          <w:szCs w:val="28"/>
        </w:rPr>
      </w:pPr>
      <w:r w:rsidRPr="001A3728">
        <w:rPr>
          <w:rFonts w:ascii="Times New Roman" w:hAnsi="Times New Roman" w:cs="Times New Roman"/>
          <w:sz w:val="28"/>
          <w:szCs w:val="28"/>
        </w:rPr>
        <w:t xml:space="preserve">1.Посмотрите </w:t>
      </w:r>
      <w:proofErr w:type="spellStart"/>
      <w:r w:rsidRPr="001A3728">
        <w:rPr>
          <w:rFonts w:ascii="Times New Roman" w:hAnsi="Times New Roman" w:cs="Times New Roman"/>
          <w:sz w:val="28"/>
          <w:szCs w:val="28"/>
        </w:rPr>
        <w:t>видеоурок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3728">
        <w:rPr>
          <w:rFonts w:ascii="Times New Roman" w:hAnsi="Times New Roman" w:cs="Times New Roman"/>
          <w:sz w:val="28"/>
          <w:szCs w:val="28"/>
        </w:rPr>
        <w:t xml:space="preserve"> </w:t>
      </w:r>
      <w:r w:rsidR="00822012">
        <w:rPr>
          <w:rFonts w:ascii="Times New Roman" w:hAnsi="Times New Roman" w:cs="Times New Roman"/>
          <w:sz w:val="28"/>
          <w:szCs w:val="28"/>
        </w:rPr>
        <w:t xml:space="preserve"> ЕГЭ задание  по стереометрии </w:t>
      </w:r>
      <w:r>
        <w:rPr>
          <w:rFonts w:ascii="Times New Roman" w:hAnsi="Times New Roman" w:cs="Times New Roman"/>
          <w:sz w:val="28"/>
          <w:szCs w:val="28"/>
        </w:rPr>
        <w:t>(можете смотреть не весь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только ту часть ,которую плохо знаете)</w:t>
      </w:r>
    </w:p>
    <w:p w:rsidR="00822012" w:rsidRPr="000C09FB" w:rsidRDefault="00822012" w:rsidP="00822012">
      <w:pPr>
        <w:rPr>
          <w:sz w:val="20"/>
          <w:szCs w:val="20"/>
        </w:rPr>
      </w:pPr>
      <w:hyperlink r:id="rId4" w:history="1">
        <w:r w:rsidRPr="000C09FB">
          <w:rPr>
            <w:rStyle w:val="a3"/>
            <w:sz w:val="20"/>
            <w:szCs w:val="20"/>
          </w:rPr>
          <w:t>https://youtu</w:t>
        </w:r>
        <w:r w:rsidRPr="000C09FB">
          <w:rPr>
            <w:rStyle w:val="a3"/>
            <w:sz w:val="20"/>
            <w:szCs w:val="20"/>
          </w:rPr>
          <w:t>.</w:t>
        </w:r>
        <w:r w:rsidRPr="000C09FB">
          <w:rPr>
            <w:rStyle w:val="a3"/>
            <w:sz w:val="20"/>
            <w:szCs w:val="20"/>
          </w:rPr>
          <w:t>be/DM60-4UHuaE</w:t>
        </w:r>
      </w:hyperlink>
    </w:p>
    <w:p w:rsidR="00822012" w:rsidRDefault="00822012" w:rsidP="00822012">
      <w:pPr>
        <w:tabs>
          <w:tab w:val="left" w:pos="2835"/>
        </w:tabs>
      </w:pPr>
      <w:hyperlink r:id="rId5" w:history="1">
        <w:r w:rsidRPr="000C09FB">
          <w:rPr>
            <w:rStyle w:val="a3"/>
            <w:sz w:val="20"/>
            <w:szCs w:val="20"/>
          </w:rPr>
          <w:t>https://youtu.be/</w:t>
        </w:r>
        <w:r w:rsidRPr="000C09FB">
          <w:rPr>
            <w:rStyle w:val="a3"/>
            <w:sz w:val="20"/>
            <w:szCs w:val="20"/>
          </w:rPr>
          <w:t>4</w:t>
        </w:r>
        <w:r w:rsidRPr="000C09FB">
          <w:rPr>
            <w:rStyle w:val="a3"/>
            <w:sz w:val="20"/>
            <w:szCs w:val="20"/>
          </w:rPr>
          <w:t>dFRxFQYUlM</w:t>
        </w:r>
      </w:hyperlink>
    </w:p>
    <w:p w:rsidR="003C4503" w:rsidRDefault="003C4503" w:rsidP="00822012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1A3728">
        <w:rPr>
          <w:rFonts w:ascii="Times New Roman" w:hAnsi="Times New Roman" w:cs="Times New Roman"/>
          <w:sz w:val="28"/>
          <w:szCs w:val="28"/>
        </w:rPr>
        <w:t>2. Решить задачи</w:t>
      </w:r>
      <w:r w:rsidR="00822012">
        <w:rPr>
          <w:rFonts w:ascii="Times New Roman" w:hAnsi="Times New Roman" w:cs="Times New Roman"/>
          <w:sz w:val="28"/>
          <w:szCs w:val="28"/>
        </w:rPr>
        <w:t xml:space="preserve"> на повторение </w:t>
      </w:r>
      <w:r w:rsidR="00A62A0C">
        <w:rPr>
          <w:rFonts w:ascii="Times New Roman" w:hAnsi="Times New Roman" w:cs="Times New Roman"/>
          <w:sz w:val="28"/>
          <w:szCs w:val="28"/>
        </w:rPr>
        <w:t>(пробные задания по геометрии</w:t>
      </w:r>
      <w:r w:rsidR="004B559B">
        <w:rPr>
          <w:rFonts w:ascii="Times New Roman" w:hAnsi="Times New Roman" w:cs="Times New Roman"/>
          <w:sz w:val="28"/>
          <w:szCs w:val="28"/>
        </w:rPr>
        <w:t xml:space="preserve"> из ЕГЭ</w:t>
      </w:r>
      <w:r w:rsidR="00A62A0C">
        <w:rPr>
          <w:rFonts w:ascii="Times New Roman" w:hAnsi="Times New Roman" w:cs="Times New Roman"/>
          <w:sz w:val="28"/>
          <w:szCs w:val="28"/>
        </w:rPr>
        <w:t>)</w:t>
      </w:r>
    </w:p>
    <w:p w:rsidR="00822012" w:rsidRDefault="00822012" w:rsidP="00822012">
      <w:pPr>
        <w:tabs>
          <w:tab w:val="left" w:pos="2835"/>
        </w:tabs>
      </w:pP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306195" cy="866775"/>
            <wp:effectExtent l="19050" t="0" r="8255" b="0"/>
            <wp:docPr id="13" name="Рисунок 13" descr="https://fsd.kopilkaurokov.ru/up/html/2019/05/20/k_5ce2e01d87a7a/5115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9/05/20/k_5ce2e01d87a7a/511501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Участок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земли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под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строительство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санатория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форму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прямоугольника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стороны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которого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равны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800 м и 300 м. Одна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больших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сторон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участка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идёт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вдоль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моря, а три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остальные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стороны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нужно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огородить забором.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длину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этого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забора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Ответ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дайте в метрах.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2. 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Электрику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стом 1,8 метра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нужно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ме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нять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лампочку,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закреплённую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на стене дома 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вы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4,2 м. Для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этого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него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есть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лест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ца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дли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3 метра. 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каком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шем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рас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сто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от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стены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дол</w:t>
      </w:r>
      <w:r>
        <w:rPr>
          <w:rFonts w:ascii="Helvetica" w:hAnsi="Helvetica" w:cs="Helvetica"/>
          <w:color w:val="333333"/>
          <w:sz w:val="26"/>
          <w:szCs w:val="26"/>
        </w:rPr>
        <w:softHyphen/>
        <w:t>жен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быть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уста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нов</w:t>
      </w:r>
      <w:r>
        <w:rPr>
          <w:rFonts w:ascii="Helvetica" w:hAnsi="Helvetica" w:cs="Helvetica"/>
          <w:color w:val="333333"/>
          <w:sz w:val="26"/>
          <w:szCs w:val="26"/>
        </w:rPr>
        <w:softHyphen/>
        <w:t>лен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ниж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конец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лестницы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чтобы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след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ней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сту</w:t>
      </w:r>
      <w:r>
        <w:rPr>
          <w:rFonts w:ascii="Helvetica" w:hAnsi="Helvetica" w:cs="Helvetica"/>
          <w:color w:val="333333"/>
          <w:sz w:val="26"/>
          <w:szCs w:val="26"/>
        </w:rPr>
        <w:softHyphen/>
        <w:t>пень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элек</w:t>
      </w:r>
      <w:r>
        <w:rPr>
          <w:rFonts w:ascii="Helvetica" w:hAnsi="Helvetica" w:cs="Helvetica"/>
          <w:color w:val="333333"/>
          <w:sz w:val="26"/>
          <w:szCs w:val="26"/>
        </w:rPr>
        <w:softHyphen/>
        <w:t>трик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нул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до лампочки?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Ответ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пи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ши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 метрах.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3. 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2185035" cy="1508125"/>
            <wp:effectExtent l="19050" t="0" r="5715" b="0"/>
            <wp:docPr id="14" name="Рисунок 14" descr="https://fsd.kopilkaurokov.ru/up/html/2019/05/20/k_5ce2e01d87a7a/51150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9/05/20/k_5ce2e01d87a7a/511501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 xml:space="preserve">Квартира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состоит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двух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комнат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кухни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коридора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санузла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(см.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чертёж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).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Первая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комната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размеры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4 м × 4 м,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вторая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— 4 м × 3,5 м, кухня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размеры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4 м × 3,5 м,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санузел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— 2 м × 1,5 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всей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квартиры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(в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квадратных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метрах).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4. 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306195" cy="748030"/>
            <wp:effectExtent l="19050" t="0" r="8255" b="0"/>
            <wp:docPr id="15" name="Рисунок 15" descr="https://fsd.kopilkaurokov.ru/up/html/2019/05/20/k_5ce2e01d87a7a/51150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9/05/20/k_5ce2e01d87a7a/511501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Детская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горка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укреп</w:t>
      </w:r>
      <w:r>
        <w:rPr>
          <w:rFonts w:ascii="Helvetica" w:hAnsi="Helvetica" w:cs="Helvetica"/>
          <w:color w:val="333333"/>
          <w:sz w:val="26"/>
          <w:szCs w:val="26"/>
        </w:rPr>
        <w:softHyphen/>
        <w:t>ле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вер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каль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столбом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рас</w:t>
      </w:r>
      <w:r>
        <w:rPr>
          <w:rFonts w:ascii="Helvetica" w:hAnsi="Helvetica" w:cs="Helvetica"/>
          <w:color w:val="333333"/>
          <w:sz w:val="26"/>
          <w:szCs w:val="26"/>
        </w:rPr>
        <w:softHyphen/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ло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жен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се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спуска.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вы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i/>
          <w:iCs/>
          <w:color w:val="333333"/>
          <w:sz w:val="26"/>
          <w:szCs w:val="26"/>
        </w:rPr>
        <w:t>l</w:t>
      </w:r>
      <w:r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этого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столба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если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вы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i/>
          <w:iCs/>
          <w:color w:val="333333"/>
          <w:sz w:val="26"/>
          <w:szCs w:val="26"/>
        </w:rPr>
        <w:t>h</w:t>
      </w:r>
      <w:r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горки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равна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2 метрам.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Ответ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дайте в метрах.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lastRenderedPageBreak/>
        <w:t>5. 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424940" cy="878840"/>
            <wp:effectExtent l="19050" t="0" r="3810" b="0"/>
            <wp:docPr id="16" name="Рисунок 16" descr="https://fsd.kopilkaurokov.ru/up/html/2019/05/20/k_5ce2e01d87a7a/51150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9/05/20/k_5ce2e01d87a7a/511501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сток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земли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мо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уголь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ную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форму.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мо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уголь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25 м и 70 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длину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(в метрах),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нужно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ого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дить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участок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если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 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ре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нужно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преду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смот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реть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та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4 м.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6.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508125" cy="878840"/>
            <wp:effectExtent l="19050" t="0" r="0" b="0"/>
            <wp:docPr id="4" name="Рисунок 17" descr="https://fsd.kopilkaurokov.ru/up/html/2019/05/20/k_5ce2e01d87a7a/51150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/html/2019/05/20/k_5ce2e01d87a7a/511501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proofErr w:type="spellStart"/>
      <w:r>
        <w:rPr>
          <w:rFonts w:ascii="Helvetica" w:hAnsi="Helvetica" w:cs="Helvetica"/>
          <w:color w:val="333333"/>
          <w:sz w:val="26"/>
          <w:szCs w:val="26"/>
        </w:rPr>
        <w:t>Дачный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участок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форму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прямоугольника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сторонами 25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метров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и 15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метров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Хозяин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отгородил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участке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квадратный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вольер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стороной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8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метров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(см. рисунок).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оставшейся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части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участка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Ответ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дайте 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квадратных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метрах.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7. 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460500" cy="997585"/>
            <wp:effectExtent l="19050" t="0" r="6350" b="0"/>
            <wp:docPr id="18" name="Рисунок 18" descr="https://fsd.kopilkaurokov.ru/up/html/2019/05/20/k_5ce2e01d87a7a/51150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/html/2019/05/20/k_5ce2e01d87a7a/511501_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Дачный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сток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форму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мо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уголь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сто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на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ми 20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мет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ров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и 30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метров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Хо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зя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ин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ру</w:t>
      </w:r>
      <w:r>
        <w:rPr>
          <w:rFonts w:ascii="Helvetica" w:hAnsi="Helvetica" w:cs="Helvetica"/>
          <w:color w:val="333333"/>
          <w:sz w:val="26"/>
          <w:szCs w:val="26"/>
        </w:rPr>
        <w:softHyphen/>
        <w:t>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об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не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сти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ром и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раз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лить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таким же 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ром 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две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части, одна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рых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форму квадрата.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общую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длину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 метрах.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8. 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318260" cy="760095"/>
            <wp:effectExtent l="19050" t="0" r="0" b="0"/>
            <wp:docPr id="19" name="Рисунок 19" descr="https://fsd.kopilkaurokov.ru/up/html/2019/05/20/k_5ce2e01d87a7a/51150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/html/2019/05/20/k_5ce2e01d87a7a/511501_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Детская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горка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укреп</w:t>
      </w:r>
      <w:r>
        <w:rPr>
          <w:rFonts w:ascii="Helvetica" w:hAnsi="Helvetica" w:cs="Helvetica"/>
          <w:color w:val="333333"/>
          <w:sz w:val="26"/>
          <w:szCs w:val="26"/>
        </w:rPr>
        <w:softHyphen/>
        <w:t>ле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вер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каль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столбом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рас</w:t>
      </w:r>
      <w:r>
        <w:rPr>
          <w:rFonts w:ascii="Helvetica" w:hAnsi="Helvetica" w:cs="Helvetica"/>
          <w:color w:val="333333"/>
          <w:sz w:val="26"/>
          <w:szCs w:val="26"/>
        </w:rPr>
        <w:softHyphen/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ло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жен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се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спуска.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вы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i/>
          <w:iCs/>
          <w:color w:val="333333"/>
          <w:sz w:val="26"/>
          <w:szCs w:val="26"/>
        </w:rPr>
        <w:t>l</w:t>
      </w:r>
      <w:r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этого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столба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если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вы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i/>
          <w:iCs/>
          <w:color w:val="333333"/>
          <w:sz w:val="26"/>
          <w:szCs w:val="26"/>
        </w:rPr>
        <w:t>h</w:t>
      </w:r>
      <w:r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горки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равна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2 метрам.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Ответ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дайте в метрах.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9. </w:t>
      </w:r>
      <w:r>
        <w:rPr>
          <w:rFonts w:ascii="Helvetica" w:hAnsi="Helvetica" w:cs="Helvetica"/>
          <w:color w:val="333333"/>
          <w:sz w:val="26"/>
          <w:szCs w:val="26"/>
        </w:rPr>
        <w:t xml:space="preserve">Пол 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комнате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имеющей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форму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прямоугольника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сторонами 4 м и 6 м,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требуется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покрыть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паркетом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прямоугольных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дощечек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сторонами 10 см и 30 см.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Сколько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потребуется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таких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дощечек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?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10. 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614805" cy="997585"/>
            <wp:effectExtent l="19050" t="0" r="4445" b="0"/>
            <wp:docPr id="20" name="Рисунок 20" descr="https://fsd.kopilkaurokov.ru/up/html/2019/05/20/k_5ce2e01d87a7a/51150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/html/2019/05/20/k_5ce2e01d87a7a/511501_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сток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земли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имеет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мо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уголь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ную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форму.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Сто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</w:t>
      </w:r>
      <w:r>
        <w:rPr>
          <w:rFonts w:ascii="Helvetica" w:hAnsi="Helvetica" w:cs="Helvetica"/>
          <w:color w:val="333333"/>
          <w:sz w:val="26"/>
          <w:szCs w:val="26"/>
        </w:rPr>
        <w:softHyphen/>
        <w:t>мо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уголь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30 м и 60 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длину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(в метрах),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нужно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ого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дить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участок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если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 за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бо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ре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нужно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преду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смот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реть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та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ри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3 м.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lastRenderedPageBreak/>
        <w:t>11. 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045210" cy="1033145"/>
            <wp:effectExtent l="19050" t="0" r="2540" b="0"/>
            <wp:docPr id="21" name="Рисунок 21" descr="https://fsd.kopilkaurokov.ru/up/html/2019/05/20/k_5ce2e01d87a7a/51150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19/05/20/k_5ce2e01d87a7a/511501_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Объем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куба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равен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8.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поверхности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12. 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593725" cy="629285"/>
            <wp:effectExtent l="19050" t="0" r="0" b="0"/>
            <wp:docPr id="22" name="Рисунок 22" descr="https://fsd.kopilkaurokov.ru/up/html/2019/05/20/k_5ce2e01d87a7a/51150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9/05/20/k_5ce2e01d87a7a/511501_1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 xml:space="preserve">Шар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впи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сан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цилиндр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верх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шара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равна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48.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пол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верх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цилиндра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13. 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389380" cy="1258570"/>
            <wp:effectExtent l="19050" t="0" r="1270" b="0"/>
            <wp:docPr id="3" name="Рисунок 23" descr="https://fsd.kopilkaurokov.ru/up/html/2019/05/20/k_5ce2e01d87a7a/51150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/html/2019/05/20/k_5ce2e01d87a7a/511501_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Плоскость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хо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дя</w:t>
      </w:r>
      <w:r>
        <w:rPr>
          <w:rFonts w:ascii="Helvetica" w:hAnsi="Helvetica" w:cs="Helvetica"/>
          <w:color w:val="333333"/>
          <w:sz w:val="26"/>
          <w:szCs w:val="26"/>
        </w:rPr>
        <w:softHyphen/>
        <w:t>щая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через точки </w:t>
      </w:r>
      <w:r>
        <w:rPr>
          <w:rFonts w:ascii="Helvetica" w:hAnsi="Helvetica" w:cs="Helvetica"/>
          <w:i/>
          <w:iCs/>
          <w:color w:val="333333"/>
          <w:sz w:val="26"/>
          <w:szCs w:val="26"/>
        </w:rPr>
        <w:t>A</w:t>
      </w:r>
      <w:r>
        <w:rPr>
          <w:rFonts w:ascii="Helvetica" w:hAnsi="Helvetica" w:cs="Helvetica"/>
          <w:color w:val="333333"/>
          <w:sz w:val="26"/>
          <w:szCs w:val="26"/>
        </w:rPr>
        <w:t>, </w:t>
      </w:r>
      <w:r>
        <w:rPr>
          <w:rFonts w:ascii="Helvetica" w:hAnsi="Helvetica" w:cs="Helvetica"/>
          <w:i/>
          <w:iCs/>
          <w:color w:val="333333"/>
          <w:sz w:val="26"/>
          <w:szCs w:val="26"/>
        </w:rPr>
        <w:t>B</w:t>
      </w:r>
      <w:r>
        <w:rPr>
          <w:rFonts w:ascii="Helvetica" w:hAnsi="Helvetica" w:cs="Helvetica"/>
          <w:color w:val="333333"/>
          <w:sz w:val="26"/>
          <w:szCs w:val="26"/>
        </w:rPr>
        <w:t> и </w:t>
      </w:r>
      <w:r>
        <w:rPr>
          <w:rFonts w:ascii="Helvetica" w:hAnsi="Helvetica" w:cs="Helvetica"/>
          <w:i/>
          <w:iCs/>
          <w:color w:val="333333"/>
          <w:sz w:val="26"/>
          <w:szCs w:val="26"/>
        </w:rPr>
        <w:t>C</w:t>
      </w:r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рас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тетраэдр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на два мно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го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гран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ни</w:t>
      </w:r>
      <w:r>
        <w:rPr>
          <w:rFonts w:ascii="Helvetica" w:hAnsi="Helvetica" w:cs="Helvetica"/>
          <w:color w:val="333333"/>
          <w:sz w:val="26"/>
          <w:szCs w:val="26"/>
        </w:rPr>
        <w:softHyphen/>
        <w:t xml:space="preserve">ка (см. рисунок).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Сколь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вершин у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лу</w:t>
      </w:r>
      <w:r>
        <w:rPr>
          <w:rFonts w:ascii="Helvetica" w:hAnsi="Helvetica" w:cs="Helvetica"/>
          <w:color w:val="333333"/>
          <w:sz w:val="26"/>
          <w:szCs w:val="26"/>
        </w:rPr>
        <w:softHyphen/>
        <w:t>чив</w:t>
      </w:r>
      <w:r>
        <w:rPr>
          <w:rFonts w:ascii="Helvetica" w:hAnsi="Helvetica" w:cs="Helvetica"/>
          <w:color w:val="333333"/>
          <w:sz w:val="26"/>
          <w:szCs w:val="26"/>
        </w:rPr>
        <w:softHyphen/>
        <w:t>ше</w:t>
      </w:r>
      <w:r>
        <w:rPr>
          <w:rFonts w:ascii="Helvetica" w:hAnsi="Helvetica" w:cs="Helvetica"/>
          <w:color w:val="333333"/>
          <w:sz w:val="26"/>
          <w:szCs w:val="26"/>
        </w:rPr>
        <w:softHyphen/>
        <w:t>го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многогранника с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шим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числом граней?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14. </w:t>
      </w:r>
      <w:r>
        <w:rPr>
          <w:rFonts w:ascii="Helvetica" w:hAnsi="Helvetica" w:cs="Helvetica"/>
          <w:color w:val="333333"/>
          <w:sz w:val="26"/>
          <w:szCs w:val="26"/>
        </w:rPr>
        <w:t xml:space="preserve">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прямоугольном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параллелепипеде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1211580" cy="142240"/>
            <wp:effectExtent l="19050" t="0" r="7620" b="0"/>
            <wp:docPr id="24" name="Рисунок 24" descr="https://fsd.kopilkaurokov.ru/up/html/2019/05/20/k_5ce2e01d87a7a/51150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/html/2019/05/20/k_5ce2e01d87a7a/511501_1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> 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известно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что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700405" cy="154305"/>
            <wp:effectExtent l="0" t="0" r="4445" b="0"/>
            <wp:docPr id="25" name="Рисунок 25" descr="https://fsd.kopilkaurokov.ru/up/html/2019/05/20/k_5ce2e01d87a7a/511501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/html/2019/05/20/k_5ce2e01d87a7a/511501_1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>,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534670" cy="154305"/>
            <wp:effectExtent l="19050" t="0" r="0" b="0"/>
            <wp:docPr id="26" name="Рисунок 26" descr="https://fsd.kopilkaurokov.ru/up/html/2019/05/20/k_5ce2e01d87a7a/511501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/html/2019/05/20/k_5ce2e01d87a7a/511501_1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>,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772160" cy="154305"/>
            <wp:effectExtent l="19050" t="0" r="8890" b="0"/>
            <wp:docPr id="27" name="Рисунок 27" descr="https://fsd.kopilkaurokov.ru/up/html/2019/05/20/k_5ce2e01d87a7a/51150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kopilkaurokov.ru/up/html/2019/05/20/k_5ce2e01d87a7a/511501_1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длину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диагонали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273050" cy="142240"/>
            <wp:effectExtent l="19050" t="0" r="0" b="0"/>
            <wp:docPr id="28" name="Рисунок 28" descr="https://fsd.kopilkaurokov.ru/up/html/2019/05/20/k_5ce2e01d87a7a/51150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kopilkaurokov.ru/up/html/2019/05/20/k_5ce2e01d87a7a/511501_16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15. 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3360420" cy="1971040"/>
            <wp:effectExtent l="19050" t="0" r="0" b="0"/>
            <wp:docPr id="2" name="Рисунок 29" descr="https://fsd.kopilkaurokov.ru/up/html/2019/05/20/k_5ce2e01d87a7a/51150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kopilkaurokov.ru/up/html/2019/05/20/k_5ce2e01d87a7a/511501_17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поверхности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многогранника,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изоб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жен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сун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(все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дву</w:t>
      </w:r>
      <w:r>
        <w:rPr>
          <w:rFonts w:ascii="Helvetica" w:hAnsi="Helvetica" w:cs="Helvetica"/>
          <w:color w:val="333333"/>
          <w:sz w:val="26"/>
          <w:szCs w:val="26"/>
        </w:rPr>
        <w:softHyphen/>
        <w:t>гран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углы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прямые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).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16.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843280" cy="1080770"/>
            <wp:effectExtent l="19050" t="0" r="0" b="0"/>
            <wp:docPr id="30" name="Рисунок 30" descr="https://fsd.kopilkaurokov.ru/up/html/2019/05/20/k_5ce2e01d87a7a/51150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kopilkaurokov.ru/up/html/2019/05/20/k_5ce2e01d87a7a/511501_1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 xml:space="preserve">В бак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цилиндрической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формы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основания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которого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равна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80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квадратным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сантиметрам, налита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жидкость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Чтобы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измерить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объём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детали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сложной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формы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её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полностью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погружают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эту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жидкость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объём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детали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если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после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её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погружения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уровень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жидкости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баке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поднялся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на 15 см.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Ответ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дайте в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кубических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сантиметрах.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lastRenderedPageBreak/>
        <w:t>17. 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2232660" cy="1686560"/>
            <wp:effectExtent l="19050" t="0" r="0" b="0"/>
            <wp:docPr id="31" name="Рисунок 31" descr="https://fsd.kopilkaurokov.ru/up/html/2019/05/20/k_5ce2e01d87a7a/511501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kopilkaurokov.ru/up/html/2019/05/20/k_5ce2e01d87a7a/511501_19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квадрат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расстояния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между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вершинами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178435" cy="142240"/>
            <wp:effectExtent l="19050" t="0" r="0" b="0"/>
            <wp:docPr id="32" name="Рисунок 32" descr="https://fsd.kopilkaurokov.ru/up/html/2019/05/20/k_5ce2e01d87a7a/51150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kopilkaurokov.ru/up/html/2019/05/20/k_5ce2e01d87a7a/511501_2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> и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189865" cy="154305"/>
            <wp:effectExtent l="19050" t="0" r="635" b="0"/>
            <wp:docPr id="33" name="Рисунок 33" descr="https://fsd.kopilkaurokov.ru/up/html/2019/05/20/k_5ce2e01d87a7a/51150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kopilkaurokov.ru/up/html/2019/05/20/k_5ce2e01d87a7a/511501_2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 xml:space="preserve">многогранника,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изображенного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рисунке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. Все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двугранные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углы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многогранника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прямые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18. 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330325" cy="854710"/>
            <wp:effectExtent l="19050" t="0" r="3175" b="0"/>
            <wp:docPr id="34" name="Рисунок 34" descr="https://fsd.kopilkaurokov.ru/up/html/2019/05/20/k_5ce2e01d87a7a/51150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kopilkaurokov.ru/up/html/2019/05/20/k_5ce2e01d87a7a/511501_2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Даны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два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шара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с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ди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у</w:t>
      </w:r>
      <w:r>
        <w:rPr>
          <w:rFonts w:ascii="Helvetica" w:hAnsi="Helvetica" w:cs="Helvetica"/>
          <w:color w:val="333333"/>
          <w:sz w:val="26"/>
          <w:szCs w:val="26"/>
        </w:rPr>
        <w:softHyphen/>
        <w:t>са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ми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3 и 1.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сколь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раз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поверхности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пер</w:t>
      </w:r>
      <w:r>
        <w:rPr>
          <w:rFonts w:ascii="Helvetica" w:hAnsi="Helvetica" w:cs="Helvetica"/>
          <w:color w:val="333333"/>
          <w:sz w:val="26"/>
          <w:szCs w:val="26"/>
        </w:rPr>
        <w:softHyphen/>
        <w:t>во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шара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боль</w:t>
      </w:r>
      <w:r>
        <w:rPr>
          <w:rFonts w:ascii="Helvetica" w:hAnsi="Helvetica" w:cs="Helvetica"/>
          <w:color w:val="333333"/>
          <w:sz w:val="26"/>
          <w:szCs w:val="26"/>
        </w:rPr>
        <w:softHyphen/>
        <w:t>ше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площади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верх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второго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?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19. 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Площадь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боковой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поверхности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цилиндра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равна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189865" cy="154305"/>
            <wp:effectExtent l="19050" t="0" r="635" b="0"/>
            <wp:docPr id="35" name="Рисунок 35" descr="https://fsd.kopilkaurokov.ru/up/html/2019/05/20/k_5ce2e01d87a7a/51150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kopilkaurokov.ru/up/html/2019/05/20/k_5ce2e01d87a7a/511501_23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6"/>
          <w:szCs w:val="26"/>
        </w:rPr>
        <w:t xml:space="preserve">, 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высота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 — 1.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диаметр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основания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20. </w:t>
      </w:r>
      <w:r>
        <w:rPr>
          <w:rFonts w:ascii="Helvetica" w:hAnsi="Helvetica" w:cs="Helvetic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1591310" cy="1401445"/>
            <wp:effectExtent l="19050" t="0" r="8890" b="0"/>
            <wp:docPr id="36" name="Рисунок 36" descr="https://fsd.kopilkaurokov.ru/up/html/2019/05/20/k_5ce2e01d87a7a/511501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kopilkaurokov.ru/up/html/2019/05/20/k_5ce2e01d87a7a/511501_24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Найдите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объем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многогранника,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изоб</w:t>
      </w:r>
      <w:r>
        <w:rPr>
          <w:rFonts w:ascii="Helvetica" w:hAnsi="Helvetica" w:cs="Helvetica"/>
          <w:color w:val="333333"/>
          <w:sz w:val="26"/>
          <w:szCs w:val="26"/>
        </w:rPr>
        <w:softHyphen/>
        <w:t>ра</w:t>
      </w:r>
      <w:r>
        <w:rPr>
          <w:rFonts w:ascii="Helvetica" w:hAnsi="Helvetica" w:cs="Helvetica"/>
          <w:color w:val="333333"/>
          <w:sz w:val="26"/>
          <w:szCs w:val="26"/>
        </w:rPr>
        <w:softHyphen/>
        <w:t>жен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но</w:t>
      </w:r>
      <w:r>
        <w:rPr>
          <w:rFonts w:ascii="Helvetica" w:hAnsi="Helvetica" w:cs="Helvetica"/>
          <w:color w:val="333333"/>
          <w:sz w:val="26"/>
          <w:szCs w:val="26"/>
        </w:rPr>
        <w:softHyphen/>
        <w:t>го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ри</w:t>
      </w:r>
      <w:r>
        <w:rPr>
          <w:rFonts w:ascii="Helvetica" w:hAnsi="Helvetica" w:cs="Helvetica"/>
          <w:color w:val="333333"/>
          <w:sz w:val="26"/>
          <w:szCs w:val="26"/>
        </w:rPr>
        <w:softHyphen/>
        <w:t>сун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ке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(все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дву</w:t>
      </w:r>
      <w:r>
        <w:rPr>
          <w:rFonts w:ascii="Helvetica" w:hAnsi="Helvetica" w:cs="Helvetica"/>
          <w:color w:val="333333"/>
          <w:sz w:val="26"/>
          <w:szCs w:val="26"/>
        </w:rPr>
        <w:softHyphen/>
        <w:t>гран</w:t>
      </w:r>
      <w:r>
        <w:rPr>
          <w:rFonts w:ascii="Helvetica" w:hAnsi="Helvetica" w:cs="Helvetica"/>
          <w:color w:val="333333"/>
          <w:sz w:val="26"/>
          <w:szCs w:val="26"/>
        </w:rPr>
        <w:softHyphen/>
        <w:t>ные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углы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6"/>
          <w:szCs w:val="26"/>
        </w:rPr>
        <w:t>прямые</w:t>
      </w:r>
      <w:proofErr w:type="spellEnd"/>
      <w:r>
        <w:rPr>
          <w:rFonts w:ascii="Helvetica" w:hAnsi="Helvetica" w:cs="Helvetica"/>
          <w:color w:val="333333"/>
          <w:sz w:val="26"/>
          <w:szCs w:val="26"/>
        </w:rPr>
        <w:t>).</w:t>
      </w:r>
    </w:p>
    <w:p w:rsidR="00822012" w:rsidRDefault="00822012" w:rsidP="00822012">
      <w:pPr>
        <w:pStyle w:val="a4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217A3D" w:rsidRPr="00822012" w:rsidRDefault="00217A3D">
      <w:pPr>
        <w:rPr>
          <w:lang w:val="uk-UA"/>
        </w:rPr>
      </w:pPr>
    </w:p>
    <w:sectPr w:rsidR="00217A3D" w:rsidRPr="00822012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4503"/>
    <w:rsid w:val="00141E29"/>
    <w:rsid w:val="00217A3D"/>
    <w:rsid w:val="003C4503"/>
    <w:rsid w:val="004B559B"/>
    <w:rsid w:val="00585AAC"/>
    <w:rsid w:val="00822012"/>
    <w:rsid w:val="00A6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503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3C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3C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C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03"/>
    <w:rPr>
      <w:rFonts w:ascii="Tahoma" w:hAnsi="Tahoma" w:cs="Tahoma"/>
      <w:sz w:val="16"/>
      <w:szCs w:val="16"/>
      <w:lang w:val="ru-RU"/>
    </w:rPr>
  </w:style>
  <w:style w:type="character" w:styleId="a7">
    <w:name w:val="FollowedHyperlink"/>
    <w:basedOn w:val="a0"/>
    <w:uiPriority w:val="99"/>
    <w:semiHidden/>
    <w:unhideWhenUsed/>
    <w:rsid w:val="008220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youtu.be/4dFRxFQYUl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hyperlink" Target="https://youtu.be/DM60-4UHuaE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2020-05-11T11:04:00Z</dcterms:created>
  <dcterms:modified xsi:type="dcterms:W3CDTF">2020-05-11T15:46:00Z</dcterms:modified>
</cp:coreProperties>
</file>