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119" w:rsidRPr="00714650" w:rsidRDefault="00714650" w:rsidP="00714650">
      <w:pPr>
        <w:rPr>
          <w:rFonts w:ascii="Times New Roman" w:hAnsi="Times New Roman" w:cs="Times New Roman"/>
          <w:b/>
          <w:sz w:val="28"/>
          <w:szCs w:val="28"/>
        </w:rPr>
      </w:pPr>
      <w:r w:rsidRPr="00714650">
        <w:rPr>
          <w:rFonts w:ascii="Times New Roman" w:hAnsi="Times New Roman" w:cs="Times New Roman"/>
          <w:b/>
          <w:sz w:val="28"/>
          <w:szCs w:val="28"/>
        </w:rPr>
        <w:t>19.05.2020</w:t>
      </w:r>
      <w:r w:rsidRPr="00714650">
        <w:rPr>
          <w:rFonts w:ascii="Times New Roman" w:hAnsi="Times New Roman" w:cs="Times New Roman"/>
          <w:b/>
          <w:sz w:val="28"/>
          <w:szCs w:val="28"/>
        </w:rPr>
        <w:tab/>
        <w:t>7 класс</w:t>
      </w:r>
    </w:p>
    <w:p w:rsidR="00714650" w:rsidRPr="00714650" w:rsidRDefault="00714650" w:rsidP="007146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4650">
        <w:rPr>
          <w:rFonts w:ascii="Times New Roman" w:hAnsi="Times New Roman" w:cs="Times New Roman"/>
          <w:b/>
          <w:color w:val="FF0000"/>
          <w:sz w:val="28"/>
          <w:szCs w:val="28"/>
        </w:rPr>
        <w:t>Продолжаем учить термины. То, что выделено синим цветом учим НАИЗУСТЬ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1465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Крестьяне</w:t>
      </w:r>
      <w:r w:rsidRPr="0071465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податное население, в дореформенной России делились на три основные категории: помещичьи (крепостные), государственные, удельные. 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Крестоцеловальная запись 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 о принятии присяги, сопровождавшейся </w:t>
      </w:r>
      <w:bookmarkStart w:id="0" w:name="_GoBack"/>
      <w:bookmarkEnd w:id="0"/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целованием креста. Ярким примером может служить «крестоцеловальная запись» В. Шуйского (1606). Она включает пункты по охране короны и лояльности подданных и чётко закрепляет гарантии охраны прав личности за трон. Законное судебное разбирательство гарантировало охрану всех сословий от произвола, запрещалось преследо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вание родственников виновных, рассмотрение дел основывалось на конкретных уликах. 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Малая Русь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историческое название Галицко- Волынской земли в XIV-XV вв. и территории </w:t>
      </w:r>
      <w:proofErr w:type="spellStart"/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Поднепровья</w:t>
      </w:r>
      <w:proofErr w:type="spellEnd"/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XV-XVI вв. 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65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Мануфактура</w:t>
      </w:r>
      <w:r w:rsidRPr="0071465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крупные предприятия, основанные на разделении труда, ручном производстве 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применением механизмов, приводимых в движение водой. Заметный рост русского ремесла в XVII В., превращение значительной его части в мелкотоварное производство, укрупнение, использование наёмного труда, специализация отдельных районов страны, появление рынка рабочей силы создали условия для развития мануфактурного производства. 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1465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Местничество</w:t>
      </w:r>
      <w:r w:rsidRPr="0071465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система служебных отношений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выросшая из обычаев в княжения Ивана </w:t>
      </w:r>
      <w:r w:rsidRPr="007146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сына Василия. Место (генеалогическое) - ступень, занимаемая каждым членом фамилии на фамильной лестнице старшинства по его расстоянию от родоначальника. (служебное) - первоначальное понятие сложилось среди бояр за царским столом, где они рассаживались в порядке служебно-генеалогического старшинства. Потом оно было перенесено на служебные отношения и правительственные должности. Система местничества была закреплена в 1556 г. Государевым родословцем, где было расписано до 200 родовитых фамилий. Таким образом, при назначении на должности в государстве учитывались не способности и заслуги, а «порода», происхождение. </w:t>
      </w:r>
      <w:r w:rsidRPr="0071465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(человек более знатного рода занимал место ближе к князю и получал более выгодную должность)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1465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Митрополит</w:t>
      </w:r>
      <w:r w:rsidRPr="0071465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В православной церкви второй после патриарха в церковной иерархии. 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Многонациональное Российское государство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объединительная политика России всегда опиралась на широкие слои местных сообществ, ориентированных на углубление связей с русским центром, освоение русского языка и русской культуры. В итоге для многих народов Россия стала не только государственным образованием на многонациональной основе, но и объединяющей идеей, Родиной. 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«Москва - Третий Рим»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теория, ставшая основой идеологией русского самодержавия. Рим Петра и Константина пал в наказание за ересь. Москва стала Третьим Римом и будет стоять вечно, ибо четвёртому Риму не бывать. Русь является безупречнейшим и </w:t>
      </w:r>
      <w:proofErr w:type="spellStart"/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благочестивейшим</w:t>
      </w:r>
      <w:proofErr w:type="spellEnd"/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христианским царством на Земле. Эта идея была сформулирована вой половине XVI в. псковским монахом </w:t>
      </w:r>
      <w:proofErr w:type="spellStart"/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Филофеем</w:t>
      </w:r>
      <w:proofErr w:type="spellEnd"/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Московское (</w:t>
      </w:r>
      <w:proofErr w:type="spellStart"/>
      <w:r w:rsidRPr="00714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нарышкинское</w:t>
      </w:r>
      <w:proofErr w:type="spellEnd"/>
      <w:r w:rsidRPr="00714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барокко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название стиля р; архитектуры последних 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десятилетий XVII - первых лет XVIII в., основной особенностью которого является широкое применение элементов. архитектурного ордера и использование центрических композиций в храмовой архитектуре. </w:t>
      </w:r>
      <w:proofErr w:type="spellStart"/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Нарышкинским</w:t>
      </w:r>
      <w:proofErr w:type="spellEnd"/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стиль назван оттого, что ряд сооружений этого стиля был построен в подмосковных усадьбах бояр Нарышкиных, например, храм Покрова в Филях, сооружённый на средства Л. К. Нарышкина, дяди Петра </w:t>
      </w:r>
      <w:r w:rsidRPr="007146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65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Наместник</w:t>
      </w:r>
      <w:r w:rsidRPr="0071465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должностное лицо в XII-XVI вв., возглавлявшее местное управление.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середины XVI в. назначался царём и Боярской думой. 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4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Нестяжатели</w:t>
      </w:r>
      <w:proofErr w:type="spellEnd"/>
      <w:r w:rsidRPr="00714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религиозно-политическое течение в Русском государстве в конце XV - начале XVI в. Проповедовали аскетизм, уход </w:t>
      </w:r>
      <w:proofErr w:type="gramStart"/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мира</w:t>
      </w:r>
      <w:proofErr w:type="gramEnd"/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требовали отказа церкви от земельной собственности. Идеологи - Нил </w:t>
      </w:r>
      <w:proofErr w:type="spellStart"/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Сорский</w:t>
      </w:r>
      <w:proofErr w:type="spellEnd"/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Вассиан</w:t>
      </w:r>
      <w:proofErr w:type="spellEnd"/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Косой и др. 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Обмирщение культуры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русской культуре XVII в. прослеживаются черты перехода от Средневековья к Новому времени. Главная особенность культуры этого периода состояла в усилившемся процессе обмирщения, т. е. освобождения от церковного влияния. Обмирщение охватило все сферы культурной жизни страны: литературу, живопись, архитектуру. Само церковное мировоззрение переживало кризис, выразившийся в расколе. 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1465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Окольничий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1465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придворный чин и должность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Русском государстве в ХНI - начале XVIH в. </w:t>
      </w:r>
      <w:r w:rsidRPr="0071465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Возглавлял приказы, полки. 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1465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Опричнина</w:t>
      </w:r>
      <w:r w:rsidRPr="0071465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система мер Ивана Грозного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борьбы с наследием феодальной раздробленности. Она неоднократно меняла свои формы и направление. Сначала была направлена против княжеско-боярской знати, затем - дворян, приказных и горожан. </w:t>
      </w:r>
      <w:r w:rsidRPr="0071465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Опричнина - это политика террора как основного средства укрепления самодержавной власти. 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65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Парсуна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лат. «персона» - личность, особа) - </w:t>
      </w:r>
      <w:r w:rsidRPr="0071465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ранний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«примитивный» </w:t>
      </w:r>
      <w:r w:rsidRPr="0071465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жанр портрета в России.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Парсуна появляется в переходный период русской истории, во время преобразования средневекового мировоззрения и складывания новых художественных идеалов. 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65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Патриарх</w:t>
      </w:r>
      <w:r w:rsidRPr="0071465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высший титул главы самостоятельной православной христианской церкви. 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впервые избран Собором русских церковных деятелей </w:t>
      </w:r>
      <w:r w:rsidRPr="0071465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1589 г.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Наибольшего </w:t>
      </w:r>
      <w:proofErr w:type="spellStart"/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могушества</w:t>
      </w:r>
      <w:proofErr w:type="spellEnd"/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власть патриарха достигла при Никоне (XVII в.). Никон, добиваясь независимости церковной власти от светской, вступил в конфликт с царём. С этого времени происходит постепенное подчинение патриарха светской власти. 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Первое народное (земское) ополчение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ополчение под руководством Прокопия Ляпунова, Ивана </w:t>
      </w:r>
      <w:proofErr w:type="spellStart"/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Заруцкого</w:t>
      </w:r>
      <w:proofErr w:type="spellEnd"/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князя Дмитрия Трубецкого, пытавшееся в 1611 г. положить конец польско-литовской оккупации Москвы. 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65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Поместное землевладение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установилось в Московском государстве в XV-XVI вв. Поместье в Московской Руси - </w:t>
      </w:r>
      <w:r w:rsidRPr="0071465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это участок казённой или церковной земли, данной государем или церковью в личное владение служилому человеку при условии службы, т. е. как вознаграждение за службу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средство для службы («по месту» службы, чтобы кормиться). Условным, личным и временным характером поместное владение отличалось от «вотчины», составлявшей полную наследственную земельную собственность своего владельца. 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</w:t>
      </w:r>
      <w:r w:rsidRPr="0071465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Полки «нового (иноземного) строя»</w:t>
      </w:r>
      <w:r w:rsidRPr="0071465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воинские части, сформированные в XVII в. в России по образцу западноевропейских армий. Существовали полки солдатские, драгунские и рейтарские.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командный состав полков «нового (иноземного) строя» состоял в значительной мере из иностранцев. Солдатские и драгунские полки комплектовались из даточных людей на пожизненную службу. 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65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Посад</w:t>
      </w:r>
      <w:r w:rsidRPr="0071465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в России XV-XVIII вв. предместье, торгово-ремесленная, первоначально неукреплённая часть городов.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XV-XVII вв. торгово-ремесленное население посада, посадские люди, относилось к тяглым сословиям, земля на посаде считалась в верховной собственности государства. </w:t>
      </w:r>
      <w:proofErr w:type="spellStart"/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</w:t>
      </w:r>
      <w:proofErr w:type="spellEnd"/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-феодальные владения на посаде («белые» слободы и дворы) были ликвидированы к середине XVII в. 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1465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Посадские люди</w:t>
      </w:r>
      <w:r w:rsidRPr="0071465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в Русском государстве торговое и ремесленное население города которое несло государственное тягло (налоги, торговые пошлины, натуральные повинности и пр.). 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65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Православие</w:t>
      </w:r>
      <w:r w:rsidRPr="0071465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одно из главных и старейших направлений в христианстве. Возникло в </w:t>
      </w:r>
      <w:r w:rsidRPr="00714650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IV</w:t>
      </w:r>
      <w:r w:rsidRPr="0071465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в. 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разделением Римской империи на Западную и Восточную. За Западной (Римской) церковью осталось название «католическая», а за Восточной - «православная». В 1598 г. Московский митрополит был наименован патриархом, что означало объявление пол ной самостоятельности Русской православной церкви. 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65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Приказы </w:t>
      </w:r>
      <w:r w:rsidRPr="0071465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центральные органы государственного отраслевого управления и контроля.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Приказная система управления просуществовала в российском государстве почти 200 лет 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Приказная бюрократия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XVI-XVII вв. служащие приказов практически теряли свою сословную принадлежность, приобретали статус служащих государственного аппарата и вместе с ним ряд привилегий, объём которых зависел от чина и занимаемоi1 должности. 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1465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Публицистика</w:t>
      </w:r>
      <w:r w:rsidRPr="0071465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вид литературы, посвящённой обсуждению важнейших вопросов жизни общества. 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65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Раскол </w:t>
      </w:r>
      <w:r w:rsidRPr="0071465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отделение от Русской православной церкви части верующих, не признавших церковной реформы Никона (1653-1656 гг.).</w:t>
      </w:r>
      <w:r w:rsidRPr="007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Реформа устраняла разночтения в церковных книгах и разницу в проведении обрядов; она не касалась существа православия. 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1465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Регентство</w:t>
      </w:r>
      <w:r w:rsidRPr="0071465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(от лат. слова «регент» - правящий) - временное правление одного (регент) или нескольких лиц (регентский совет) при малолетстве, болезни, отсутствии монарха. 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1465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Рента</w:t>
      </w:r>
      <w:r w:rsidRPr="0071465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доход, регулярно получаемый с капитала, земли, имущества, не связанный с предпринимательской деятельностью. На Руси в XV в. крестьяне феодальных вотчин выплачивали денежную ренту землевладельцу. 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1465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Реформа</w:t>
      </w:r>
      <w:r w:rsidRPr="0071465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преобразование, переустройство, изменение. 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1465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Романовы</w:t>
      </w:r>
      <w:r w:rsidRPr="0071465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боярский род, царская (с 1613 г.) фамилия. Первым известным предком Романовых был Андрей Иванович Кобыла (ум. до 1350-1351). До начала XV</w:t>
      </w:r>
      <w:r w:rsidRPr="00714650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r w:rsidRPr="0071465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в. именовались Кошкиными, затем Захарьиными-Кошкиными и Захарьиными-Юрьевыми. Родоначальник Романовых - боярин Никита Романович Захарьин-Юрьев. Его сын Фёдор - будущий патриарх Филарет. На Земском соборе 1613 г. Михаил Фёдорович избран царём. Из дома Романовых в ХУП в. также царствовали Алексей Михайлович, Фёдор Алексеевич. В годы малолетства царей Ивана V и Петра 1 правительницей была Софья </w:t>
      </w:r>
      <w:proofErr w:type="gramStart"/>
      <w:r w:rsidRPr="00714650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Алексеевна .</w:t>
      </w:r>
      <w:proofErr w:type="gramEnd"/>
      <w:r w:rsidRPr="0071465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714650" w:rsidRPr="00714650" w:rsidRDefault="00714650" w:rsidP="00714650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1465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Рюриковичи</w:t>
      </w:r>
      <w:r w:rsidRPr="0071465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потомки киевского князя Игоря, который считается сыном Рюрика. Это русская княжеская и царская династия (до 1598 г.) Рюриковичи стояли во главе Древнерусского государства, крупных и мелких княжеств. </w:t>
      </w:r>
    </w:p>
    <w:p w:rsidR="00714650" w:rsidRPr="00714650" w:rsidRDefault="00714650" w:rsidP="00714650">
      <w:pPr>
        <w:rPr>
          <w:rFonts w:ascii="Times New Roman" w:hAnsi="Times New Roman" w:cs="Times New Roman"/>
          <w:b/>
          <w:sz w:val="28"/>
          <w:szCs w:val="28"/>
        </w:rPr>
      </w:pPr>
    </w:p>
    <w:sectPr w:rsidR="00714650" w:rsidRPr="0071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3C75"/>
    <w:multiLevelType w:val="hybridMultilevel"/>
    <w:tmpl w:val="1EAAB058"/>
    <w:lvl w:ilvl="0" w:tplc="0419000F">
      <w:start w:val="1"/>
      <w:numFmt w:val="decimal"/>
      <w:lvlText w:val="%1."/>
      <w:lvlJc w:val="left"/>
      <w:pPr>
        <w:ind w:left="-720" w:hanging="360"/>
      </w:p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3B6D798C"/>
    <w:multiLevelType w:val="hybridMultilevel"/>
    <w:tmpl w:val="A6BC0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50"/>
    <w:rsid w:val="00714650"/>
    <w:rsid w:val="009A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5F19"/>
  <w15:chartTrackingRefBased/>
  <w15:docId w15:val="{962024FC-9B77-49C0-AC00-78DA992A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1360</Words>
  <Characters>7755</Characters>
  <Application>Microsoft Office Word</Application>
  <DocSecurity>0</DocSecurity>
  <Lines>64</Lines>
  <Paragraphs>18</Paragraphs>
  <ScaleCrop>false</ScaleCrop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2020-05-18T16:52:00Z</dcterms:created>
  <dcterms:modified xsi:type="dcterms:W3CDTF">2020-05-18T16:58:00Z</dcterms:modified>
</cp:coreProperties>
</file>