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12B" w:rsidRDefault="0068712B" w:rsidP="0068712B">
      <w:pPr>
        <w:pStyle w:val="a3"/>
        <w:ind w:firstLine="567"/>
        <w:jc w:val="right"/>
      </w:pPr>
      <w:r w:rsidRPr="009B1CAD">
        <w:t>Приложение 1</w:t>
      </w:r>
    </w:p>
    <w:p w:rsidR="0068712B" w:rsidRPr="009B1CAD" w:rsidRDefault="0068712B" w:rsidP="0068712B">
      <w:pPr>
        <w:pStyle w:val="1"/>
        <w:shd w:val="clear" w:color="auto" w:fill="FFFFFF"/>
        <w:spacing w:before="0" w:beforeAutospacing="0" w:after="225" w:afterAutospacing="0"/>
        <w:jc w:val="center"/>
        <w:rPr>
          <w:sz w:val="24"/>
          <w:szCs w:val="24"/>
        </w:rPr>
      </w:pPr>
      <w:r w:rsidRPr="009B1CAD">
        <w:rPr>
          <w:sz w:val="24"/>
          <w:szCs w:val="24"/>
        </w:rPr>
        <w:t xml:space="preserve">Педикулез и меры профилактики </w:t>
      </w:r>
    </w:p>
    <w:p w:rsidR="0068712B" w:rsidRPr="009B1CAD" w:rsidRDefault="0068712B" w:rsidP="0068712B">
      <w:pPr>
        <w:pStyle w:val="a5"/>
        <w:shd w:val="clear" w:color="auto" w:fill="FFFFFF"/>
        <w:spacing w:before="0" w:beforeAutospacing="0" w:after="240" w:afterAutospacing="0"/>
        <w:jc w:val="both"/>
      </w:pPr>
      <w:r w:rsidRPr="009B1CAD">
        <w:t>Педикулез или вшивость – специфическое паразитирование на человеке вшей, питающихся его кровью.</w:t>
      </w:r>
    </w:p>
    <w:p w:rsidR="0068712B" w:rsidRPr="009B1CAD" w:rsidRDefault="0068712B" w:rsidP="0068712B">
      <w:pPr>
        <w:pStyle w:val="a5"/>
        <w:shd w:val="clear" w:color="auto" w:fill="FFFFFF"/>
        <w:spacing w:before="0" w:beforeAutospacing="0" w:after="240" w:afterAutospacing="0"/>
        <w:jc w:val="both"/>
      </w:pPr>
      <w:r w:rsidRPr="009B1CAD">
        <w:t>Возбудителем болезни являются кровососущие паразиты (вши), которые после проникновения на кожу или волосы человека быстро размножаются. Болезнь довольно распространена среди населения проживающих в антисанитарных условиях.</w:t>
      </w:r>
    </w:p>
    <w:p w:rsidR="0068712B" w:rsidRPr="009B1CAD" w:rsidRDefault="0068712B" w:rsidP="0068712B">
      <w:pPr>
        <w:pStyle w:val="a5"/>
        <w:shd w:val="clear" w:color="auto" w:fill="FFFFFF"/>
        <w:spacing w:before="0" w:beforeAutospacing="0" w:after="240" w:afterAutospacing="0"/>
        <w:jc w:val="both"/>
      </w:pPr>
      <w:r w:rsidRPr="009B1CAD">
        <w:t>Различают три вида вшей: платяные, головные и лобковые.</w:t>
      </w:r>
    </w:p>
    <w:p w:rsidR="0068712B" w:rsidRPr="009B1CAD" w:rsidRDefault="0068712B" w:rsidP="0068712B">
      <w:pPr>
        <w:pStyle w:val="a5"/>
        <w:shd w:val="clear" w:color="auto" w:fill="FFFFFF"/>
        <w:spacing w:before="0" w:beforeAutospacing="0" w:after="240" w:afterAutospacing="0"/>
        <w:jc w:val="both"/>
      </w:pPr>
      <w:r w:rsidRPr="009B1CAD">
        <w:t>Продолжительность жизни вшей, в зависимость от вида, колеблется от 25 до 45 дней (в среднем около месяца).</w:t>
      </w:r>
    </w:p>
    <w:p w:rsidR="0068712B" w:rsidRPr="009B1CAD" w:rsidRDefault="0068712B" w:rsidP="0068712B">
      <w:pPr>
        <w:pStyle w:val="a5"/>
        <w:shd w:val="clear" w:color="auto" w:fill="FFFFFF"/>
        <w:spacing w:before="0" w:beforeAutospacing="0" w:after="240" w:afterAutospacing="0"/>
        <w:jc w:val="both"/>
      </w:pPr>
      <w:r w:rsidRPr="009B1CAD">
        <w:t>Ежедневно вошь откладывает яйца (гниды), прикрепляя их к волосам или ворсинкам одежды. Из яиц через 7 – 10 дней появляются личинки, которые питаясь кровью человека через 15 – 17 дней превращаются во взрослых насекомых. Одна вошь за свою жизнь может отложить от 100 до 300 яиц, ежедневно 7 – 10 яиц. Места кладки яиц головных вшей – у корней волос головы; платяных – в складках и швах одежды; лобковых – на волосах лобка, половых органах, покрытых волосами.</w:t>
      </w:r>
    </w:p>
    <w:p w:rsidR="0068712B" w:rsidRPr="009B1CAD" w:rsidRDefault="0068712B" w:rsidP="0068712B">
      <w:pPr>
        <w:pStyle w:val="a5"/>
        <w:shd w:val="clear" w:color="auto" w:fill="FFFFFF"/>
        <w:spacing w:before="0" w:beforeAutospacing="0" w:after="240" w:afterAutospacing="0"/>
        <w:jc w:val="both"/>
      </w:pPr>
      <w:r w:rsidRPr="009B1CAD">
        <w:t>Основными симптомами педикулеза являются: зуд, сопровождающийся расчесами, иногда аллергия, пигментация кожи за счет воспалительного процесса и кровоизлияний в ткани, в редких случаях колтун -–запутывание волос, склеенных гнойно-серозными выделениями и образующими корку на голове. Расчесы часто способствуют возникновению вторичных кожных заболеваний: дерматитов, экземы, гнойничковых заболеваний и т. д.</w:t>
      </w:r>
    </w:p>
    <w:p w:rsidR="0068712B" w:rsidRPr="009B1CAD" w:rsidRDefault="0068712B" w:rsidP="0068712B">
      <w:pPr>
        <w:pStyle w:val="a5"/>
        <w:shd w:val="clear" w:color="auto" w:fill="FFFFFF"/>
        <w:spacing w:before="0" w:beforeAutospacing="0" w:after="240" w:afterAutospacing="0"/>
        <w:jc w:val="both"/>
      </w:pPr>
      <w:r w:rsidRPr="009B1CAD">
        <w:t>Основным источником педикулеза является больной человек. Причиной развития недуга считается пренебрежение правилами личной гигиены, тесный контакт с больным человеком или его вещами. Чаще всего здоровые люди заражаются вшами при использовании совместных вещей личной гигиены, через головной убор, расчески, полотенца или постельное белье. Очагом заражения для детей становятся детские сады, школы, общественные места, бассейны или другие коллективы, где наблюдается большое скопление детей или людей.</w:t>
      </w:r>
    </w:p>
    <w:p w:rsidR="0068712B" w:rsidRPr="009B1CAD" w:rsidRDefault="0068712B" w:rsidP="0068712B">
      <w:pPr>
        <w:pStyle w:val="a5"/>
        <w:shd w:val="clear" w:color="auto" w:fill="FFFFFF"/>
        <w:spacing w:before="0" w:beforeAutospacing="0" w:after="240" w:afterAutospacing="0"/>
        <w:jc w:val="both"/>
      </w:pPr>
      <w:r w:rsidRPr="009B1CAD">
        <w:t>Учитывая, что педикулез довольно распространенное заболевание, каждый человек, в том числе родитель должен знать симптомы данного недуга. Диагностировать педикулез совсем не сложно. Достаточно больше внимания уделять ребенку и наблюдать за его поведением. К основным признакам педикулеза относятся:</w:t>
      </w:r>
    </w:p>
    <w:p w:rsidR="0068712B" w:rsidRPr="009B1CAD" w:rsidRDefault="0068712B" w:rsidP="0068712B">
      <w:pPr>
        <w:numPr>
          <w:ilvl w:val="0"/>
          <w:numId w:val="1"/>
        </w:numPr>
        <w:shd w:val="clear" w:color="auto" w:fill="FFFFFF"/>
        <w:spacing w:before="100" w:beforeAutospacing="1" w:after="100" w:afterAutospacing="1" w:line="240" w:lineRule="auto"/>
        <w:jc w:val="both"/>
        <w:rPr>
          <w:rFonts w:ascii="Times New Roman" w:hAnsi="Times New Roman" w:cs="Times New Roman"/>
          <w:sz w:val="24"/>
          <w:szCs w:val="24"/>
        </w:rPr>
      </w:pPr>
      <w:r w:rsidRPr="009B1CAD">
        <w:rPr>
          <w:rFonts w:ascii="Times New Roman" w:hAnsi="Times New Roman" w:cs="Times New Roman"/>
          <w:sz w:val="24"/>
          <w:szCs w:val="24"/>
        </w:rPr>
        <w:t>при осмотре головы, одежды или в области гениталий можно заметить гниды вши;</w:t>
      </w:r>
    </w:p>
    <w:p w:rsidR="0068712B" w:rsidRPr="009B1CAD" w:rsidRDefault="0068712B" w:rsidP="0068712B">
      <w:pPr>
        <w:numPr>
          <w:ilvl w:val="0"/>
          <w:numId w:val="1"/>
        </w:numPr>
        <w:shd w:val="clear" w:color="auto" w:fill="FFFFFF"/>
        <w:spacing w:before="100" w:beforeAutospacing="1" w:after="100" w:afterAutospacing="1" w:line="240" w:lineRule="auto"/>
        <w:jc w:val="both"/>
        <w:rPr>
          <w:rFonts w:ascii="Times New Roman" w:hAnsi="Times New Roman" w:cs="Times New Roman"/>
          <w:sz w:val="24"/>
          <w:szCs w:val="24"/>
        </w:rPr>
      </w:pPr>
      <w:r w:rsidRPr="009B1CAD">
        <w:rPr>
          <w:rFonts w:ascii="Times New Roman" w:hAnsi="Times New Roman" w:cs="Times New Roman"/>
          <w:sz w:val="24"/>
          <w:szCs w:val="24"/>
        </w:rPr>
        <w:t>сильный зуд кожи, который возникает как ответная реакция организма на укус паразита;</w:t>
      </w:r>
    </w:p>
    <w:p w:rsidR="0068712B" w:rsidRPr="009B1CAD" w:rsidRDefault="0068712B" w:rsidP="0068712B">
      <w:pPr>
        <w:numPr>
          <w:ilvl w:val="0"/>
          <w:numId w:val="1"/>
        </w:numPr>
        <w:shd w:val="clear" w:color="auto" w:fill="FFFFFF"/>
        <w:spacing w:before="100" w:beforeAutospacing="1" w:after="100" w:afterAutospacing="1" w:line="240" w:lineRule="auto"/>
        <w:jc w:val="both"/>
        <w:rPr>
          <w:rFonts w:ascii="Times New Roman" w:hAnsi="Times New Roman" w:cs="Times New Roman"/>
          <w:sz w:val="24"/>
          <w:szCs w:val="24"/>
        </w:rPr>
      </w:pPr>
      <w:r w:rsidRPr="009B1CAD">
        <w:rPr>
          <w:rFonts w:ascii="Times New Roman" w:hAnsi="Times New Roman" w:cs="Times New Roman"/>
          <w:sz w:val="24"/>
          <w:szCs w:val="24"/>
        </w:rPr>
        <w:t>наличие следов в области укуса;</w:t>
      </w:r>
    </w:p>
    <w:p w:rsidR="0068712B" w:rsidRPr="009B1CAD" w:rsidRDefault="0068712B" w:rsidP="0068712B">
      <w:pPr>
        <w:numPr>
          <w:ilvl w:val="0"/>
          <w:numId w:val="1"/>
        </w:numPr>
        <w:shd w:val="clear" w:color="auto" w:fill="FFFFFF"/>
        <w:spacing w:before="100" w:beforeAutospacing="1" w:after="100" w:afterAutospacing="1" w:line="240" w:lineRule="auto"/>
        <w:jc w:val="both"/>
        <w:rPr>
          <w:rFonts w:ascii="Times New Roman" w:hAnsi="Times New Roman" w:cs="Times New Roman"/>
          <w:sz w:val="24"/>
          <w:szCs w:val="24"/>
        </w:rPr>
      </w:pPr>
      <w:r w:rsidRPr="009B1CAD">
        <w:rPr>
          <w:rFonts w:ascii="Times New Roman" w:hAnsi="Times New Roman" w:cs="Times New Roman"/>
          <w:sz w:val="24"/>
          <w:szCs w:val="24"/>
        </w:rPr>
        <w:t>присутствие коконов гнид или сами яйца чаще локализуются в основании волос;</w:t>
      </w:r>
    </w:p>
    <w:p w:rsidR="0068712B" w:rsidRPr="009B1CAD" w:rsidRDefault="0068712B" w:rsidP="0068712B">
      <w:pPr>
        <w:numPr>
          <w:ilvl w:val="0"/>
          <w:numId w:val="1"/>
        </w:numPr>
        <w:shd w:val="clear" w:color="auto" w:fill="FFFFFF"/>
        <w:spacing w:before="100" w:beforeAutospacing="1" w:after="100" w:afterAutospacing="1" w:line="240" w:lineRule="auto"/>
        <w:jc w:val="both"/>
        <w:rPr>
          <w:rFonts w:ascii="Times New Roman" w:hAnsi="Times New Roman" w:cs="Times New Roman"/>
          <w:sz w:val="24"/>
          <w:szCs w:val="24"/>
        </w:rPr>
      </w:pPr>
      <w:r w:rsidRPr="009B1CAD">
        <w:rPr>
          <w:rFonts w:ascii="Times New Roman" w:hAnsi="Times New Roman" w:cs="Times New Roman"/>
          <w:sz w:val="24"/>
          <w:szCs w:val="24"/>
        </w:rPr>
        <w:t>при раздавливании паразита ощущается характерный хруст.</w:t>
      </w:r>
    </w:p>
    <w:p w:rsidR="0068712B" w:rsidRPr="009B1CAD" w:rsidRDefault="0068712B" w:rsidP="0068712B">
      <w:pPr>
        <w:pStyle w:val="a5"/>
        <w:shd w:val="clear" w:color="auto" w:fill="FFFFFF"/>
        <w:spacing w:before="0" w:beforeAutospacing="0" w:after="240" w:afterAutospacing="0"/>
        <w:jc w:val="both"/>
      </w:pPr>
      <w:r w:rsidRPr="009B1CAD">
        <w:t>При обнаружении педикулеза (вшей, гнид) необходимо срочно обратиться в медицинское учреждение, где дадут необходимые рекомендации по ликвидации завшивленности.</w:t>
      </w:r>
    </w:p>
    <w:p w:rsidR="0068712B" w:rsidRPr="009B1CAD" w:rsidRDefault="0068712B" w:rsidP="0068712B">
      <w:pPr>
        <w:pStyle w:val="a5"/>
        <w:shd w:val="clear" w:color="auto" w:fill="FFFFFF"/>
        <w:spacing w:before="0" w:beforeAutospacing="0" w:after="240" w:afterAutospacing="0"/>
        <w:jc w:val="both"/>
      </w:pPr>
      <w:r w:rsidRPr="009B1CAD">
        <w:lastRenderedPageBreak/>
        <w:t xml:space="preserve">При головном педикулезе можно провести санитарную обработку своими силами в домашних условиях. Для этого необходимо в аптечной сети приобрести </w:t>
      </w:r>
      <w:proofErr w:type="spellStart"/>
      <w:r w:rsidRPr="009B1CAD">
        <w:t>противопедикулезное</w:t>
      </w:r>
      <w:proofErr w:type="spellEnd"/>
      <w:r w:rsidRPr="009B1CAD">
        <w:t xml:space="preserve"> средство и четко исполняя инструкцию провести обработку головы. Одновременно с обработкой от педикулеза проводят смену нательного и постельного белья больного, осуществляют уборку помещения, верхние вещи проглаживают утюгом. При необходимости обработку </w:t>
      </w:r>
      <w:proofErr w:type="spellStart"/>
      <w:r w:rsidRPr="009B1CAD">
        <w:t>педикулицидами</w:t>
      </w:r>
      <w:proofErr w:type="spellEnd"/>
      <w:r w:rsidRPr="009B1CAD">
        <w:t xml:space="preserve"> повторяют через 7-10 дней. </w:t>
      </w:r>
    </w:p>
    <w:p w:rsidR="0068712B" w:rsidRPr="009B1CAD" w:rsidRDefault="0068712B" w:rsidP="0068712B">
      <w:pPr>
        <w:pStyle w:val="a5"/>
        <w:shd w:val="clear" w:color="auto" w:fill="FFFFFF"/>
        <w:spacing w:before="0" w:beforeAutospacing="0" w:after="240" w:afterAutospacing="0"/>
        <w:jc w:val="both"/>
      </w:pPr>
      <w:r w:rsidRPr="009B1CAD">
        <w:t>В целях предотвращения появления вшей и их распространения в семье, коллективе осуществляют профилактические (гигиенические) мероприятия :регулярное мытье тела и головы ( не реже одного раза в 7-10 дней), смену нательного и постельного белья, ежедневное расчесывание волос, содержание в чистоте верхней одежды, предметов обстановки.</w:t>
      </w:r>
    </w:p>
    <w:p w:rsidR="0068712B" w:rsidRPr="009B1CAD" w:rsidRDefault="0068712B" w:rsidP="0068712B">
      <w:pPr>
        <w:pStyle w:val="a5"/>
        <w:shd w:val="clear" w:color="auto" w:fill="FFFFFF"/>
        <w:spacing w:before="0" w:beforeAutospacing="0" w:after="240" w:afterAutospacing="0"/>
        <w:jc w:val="both"/>
      </w:pPr>
      <w:r w:rsidRPr="009B1CAD">
        <w:t>Обращаем внимание, что в период летнего отдыха, во время активной миграции населения возрастает риск заражения педикулезом. Необходимо быть предельно внимательными и нацеленными на своевременное выявление педикулеза и особенно при появлении характерных признаков.</w:t>
      </w:r>
    </w:p>
    <w:p w:rsidR="0068712B" w:rsidRPr="009B1CAD" w:rsidRDefault="0068712B" w:rsidP="0068712B">
      <w:pPr>
        <w:pStyle w:val="a5"/>
        <w:shd w:val="clear" w:color="auto" w:fill="FFFFFF"/>
        <w:spacing w:before="0" w:beforeAutospacing="0" w:after="240" w:afterAutospacing="0"/>
        <w:jc w:val="both"/>
      </w:pPr>
      <w:r w:rsidRPr="009B1CAD">
        <w:t>При возвращении детей из детских оздоровительных лагерей обязательно проводить профилактический осмотр головы и нательного белья ребенка.</w:t>
      </w:r>
    </w:p>
    <w:p w:rsidR="0068712B" w:rsidRPr="000537F9" w:rsidRDefault="0068712B" w:rsidP="0068712B"/>
    <w:p w:rsidR="0068712B" w:rsidRDefault="0068712B" w:rsidP="0068712B">
      <w:pPr>
        <w:pStyle w:val="a3"/>
        <w:ind w:firstLine="567"/>
        <w:jc w:val="right"/>
      </w:pPr>
    </w:p>
    <w:p w:rsidR="0068712B" w:rsidRDefault="0068712B" w:rsidP="0068712B">
      <w:pPr>
        <w:pStyle w:val="a3"/>
        <w:ind w:firstLine="567"/>
        <w:jc w:val="right"/>
      </w:pPr>
    </w:p>
    <w:p w:rsidR="0068712B" w:rsidRDefault="0068712B" w:rsidP="0068712B">
      <w:pPr>
        <w:pStyle w:val="a3"/>
        <w:ind w:firstLine="567"/>
        <w:jc w:val="right"/>
      </w:pPr>
    </w:p>
    <w:p w:rsidR="0068712B" w:rsidRDefault="0068712B" w:rsidP="0068712B">
      <w:pPr>
        <w:pStyle w:val="a3"/>
        <w:ind w:firstLine="567"/>
        <w:jc w:val="right"/>
      </w:pPr>
    </w:p>
    <w:p w:rsidR="0068712B" w:rsidRDefault="0068712B" w:rsidP="0068712B">
      <w:pPr>
        <w:pStyle w:val="a3"/>
        <w:ind w:firstLine="567"/>
        <w:jc w:val="right"/>
      </w:pPr>
    </w:p>
    <w:p w:rsidR="0068712B" w:rsidRDefault="0068712B" w:rsidP="0068712B">
      <w:pPr>
        <w:pStyle w:val="a3"/>
        <w:ind w:firstLine="567"/>
        <w:jc w:val="right"/>
      </w:pPr>
    </w:p>
    <w:p w:rsidR="0068712B" w:rsidRDefault="0068712B" w:rsidP="0068712B">
      <w:pPr>
        <w:pStyle w:val="a3"/>
        <w:ind w:firstLine="567"/>
        <w:jc w:val="right"/>
      </w:pPr>
    </w:p>
    <w:p w:rsidR="0068712B" w:rsidRDefault="0068712B" w:rsidP="0068712B">
      <w:pPr>
        <w:pStyle w:val="a3"/>
        <w:ind w:firstLine="567"/>
        <w:jc w:val="right"/>
      </w:pPr>
    </w:p>
    <w:p w:rsidR="0068712B" w:rsidRDefault="0068712B" w:rsidP="0068712B">
      <w:pPr>
        <w:pStyle w:val="a3"/>
        <w:ind w:firstLine="567"/>
        <w:jc w:val="right"/>
      </w:pPr>
    </w:p>
    <w:p w:rsidR="0068712B" w:rsidRDefault="0068712B" w:rsidP="0068712B">
      <w:pPr>
        <w:pStyle w:val="a3"/>
        <w:ind w:firstLine="567"/>
        <w:jc w:val="right"/>
      </w:pPr>
    </w:p>
    <w:p w:rsidR="0068712B" w:rsidRDefault="0068712B" w:rsidP="0068712B">
      <w:pPr>
        <w:pStyle w:val="a3"/>
        <w:ind w:firstLine="567"/>
        <w:jc w:val="right"/>
      </w:pPr>
    </w:p>
    <w:p w:rsidR="0068712B" w:rsidRDefault="0068712B" w:rsidP="0068712B">
      <w:pPr>
        <w:pStyle w:val="a3"/>
        <w:ind w:firstLine="567"/>
        <w:jc w:val="right"/>
      </w:pPr>
    </w:p>
    <w:p w:rsidR="0068712B" w:rsidRDefault="0068712B" w:rsidP="0068712B">
      <w:pPr>
        <w:pStyle w:val="a3"/>
        <w:ind w:firstLine="567"/>
        <w:jc w:val="right"/>
      </w:pPr>
    </w:p>
    <w:p w:rsidR="0068712B" w:rsidRDefault="0068712B" w:rsidP="0068712B">
      <w:pPr>
        <w:pStyle w:val="a3"/>
        <w:ind w:firstLine="567"/>
        <w:jc w:val="right"/>
      </w:pPr>
    </w:p>
    <w:p w:rsidR="0068712B" w:rsidRDefault="0068712B" w:rsidP="0068712B">
      <w:pPr>
        <w:pStyle w:val="a3"/>
        <w:ind w:firstLine="567"/>
        <w:jc w:val="right"/>
      </w:pPr>
    </w:p>
    <w:p w:rsidR="0068712B" w:rsidRDefault="0068712B" w:rsidP="0068712B">
      <w:pPr>
        <w:pStyle w:val="a3"/>
        <w:ind w:firstLine="567"/>
        <w:jc w:val="right"/>
      </w:pPr>
    </w:p>
    <w:p w:rsidR="0068712B" w:rsidRDefault="0068712B" w:rsidP="0068712B">
      <w:pPr>
        <w:pStyle w:val="a3"/>
        <w:ind w:firstLine="567"/>
        <w:jc w:val="right"/>
      </w:pPr>
    </w:p>
    <w:p w:rsidR="0068712B" w:rsidRDefault="0068712B" w:rsidP="0068712B">
      <w:pPr>
        <w:pStyle w:val="a3"/>
        <w:ind w:firstLine="567"/>
        <w:jc w:val="right"/>
      </w:pPr>
    </w:p>
    <w:p w:rsidR="0068712B" w:rsidRDefault="0068712B" w:rsidP="0068712B">
      <w:pPr>
        <w:pStyle w:val="a3"/>
        <w:ind w:firstLine="567"/>
        <w:jc w:val="right"/>
      </w:pPr>
    </w:p>
    <w:p w:rsidR="0068712B" w:rsidRDefault="0068712B" w:rsidP="0068712B">
      <w:pPr>
        <w:pStyle w:val="a3"/>
        <w:ind w:firstLine="567"/>
        <w:jc w:val="right"/>
      </w:pPr>
    </w:p>
    <w:p w:rsidR="0068712B" w:rsidRDefault="0068712B" w:rsidP="0068712B">
      <w:pPr>
        <w:pStyle w:val="a3"/>
        <w:ind w:firstLine="567"/>
        <w:jc w:val="right"/>
      </w:pPr>
    </w:p>
    <w:p w:rsidR="0068712B" w:rsidRDefault="0068712B" w:rsidP="0068712B">
      <w:pPr>
        <w:pStyle w:val="a3"/>
        <w:ind w:firstLine="567"/>
        <w:jc w:val="right"/>
      </w:pPr>
    </w:p>
    <w:p w:rsidR="0068712B" w:rsidRDefault="0068712B" w:rsidP="0068712B">
      <w:pPr>
        <w:pStyle w:val="a3"/>
        <w:ind w:firstLine="567"/>
        <w:jc w:val="right"/>
      </w:pPr>
    </w:p>
    <w:p w:rsidR="0068712B" w:rsidRDefault="0068712B" w:rsidP="0068712B">
      <w:pPr>
        <w:pStyle w:val="a3"/>
        <w:ind w:firstLine="567"/>
        <w:jc w:val="right"/>
      </w:pPr>
    </w:p>
    <w:p w:rsidR="0068712B" w:rsidRDefault="0068712B" w:rsidP="0068712B">
      <w:pPr>
        <w:pStyle w:val="a3"/>
        <w:ind w:firstLine="567"/>
        <w:jc w:val="right"/>
      </w:pPr>
    </w:p>
    <w:p w:rsidR="0068712B" w:rsidRDefault="0068712B" w:rsidP="0068712B">
      <w:pPr>
        <w:pStyle w:val="a3"/>
        <w:ind w:firstLine="567"/>
        <w:jc w:val="right"/>
      </w:pPr>
    </w:p>
    <w:p w:rsidR="0068712B" w:rsidRDefault="0068712B" w:rsidP="0068712B">
      <w:pPr>
        <w:pStyle w:val="a3"/>
        <w:ind w:firstLine="567"/>
        <w:jc w:val="right"/>
      </w:pPr>
    </w:p>
    <w:p w:rsidR="0068712B" w:rsidRDefault="0068712B" w:rsidP="0068712B">
      <w:pPr>
        <w:pStyle w:val="a3"/>
        <w:ind w:firstLine="567"/>
        <w:jc w:val="right"/>
      </w:pPr>
    </w:p>
    <w:p w:rsidR="0068712B" w:rsidRDefault="0068712B" w:rsidP="0068712B">
      <w:pPr>
        <w:pStyle w:val="a3"/>
        <w:ind w:firstLine="567"/>
        <w:jc w:val="right"/>
      </w:pPr>
    </w:p>
    <w:p w:rsidR="0068712B" w:rsidRDefault="0068712B" w:rsidP="0068712B">
      <w:pPr>
        <w:pStyle w:val="a3"/>
        <w:ind w:firstLine="567"/>
        <w:jc w:val="right"/>
      </w:pPr>
    </w:p>
    <w:p w:rsidR="0068712B" w:rsidRDefault="0068712B" w:rsidP="0068712B">
      <w:pPr>
        <w:pStyle w:val="a3"/>
        <w:ind w:firstLine="567"/>
        <w:jc w:val="right"/>
      </w:pPr>
    </w:p>
    <w:p w:rsidR="0068712B" w:rsidRDefault="0068712B" w:rsidP="0068712B">
      <w:pPr>
        <w:pStyle w:val="a3"/>
        <w:ind w:firstLine="567"/>
        <w:jc w:val="right"/>
      </w:pPr>
      <w:r>
        <w:t>Приложение 2</w:t>
      </w:r>
    </w:p>
    <w:p w:rsidR="0068712B" w:rsidRDefault="0068712B" w:rsidP="0068712B">
      <w:pPr>
        <w:pStyle w:val="a3"/>
        <w:ind w:firstLine="567"/>
        <w:jc w:val="right"/>
      </w:pPr>
    </w:p>
    <w:tbl>
      <w:tblPr>
        <w:tblStyle w:val="a4"/>
        <w:tblW w:w="9747" w:type="dxa"/>
        <w:tblLook w:val="04A0"/>
      </w:tblPr>
      <w:tblGrid>
        <w:gridCol w:w="959"/>
        <w:gridCol w:w="4394"/>
        <w:gridCol w:w="4394"/>
      </w:tblGrid>
      <w:tr w:rsidR="0068712B" w:rsidTr="00052424">
        <w:tc>
          <w:tcPr>
            <w:tcW w:w="959" w:type="dxa"/>
          </w:tcPr>
          <w:p w:rsidR="0068712B" w:rsidRPr="009B1CAD" w:rsidRDefault="0068712B" w:rsidP="00052424">
            <w:pPr>
              <w:pStyle w:val="a3"/>
              <w:jc w:val="center"/>
              <w:rPr>
                <w:b/>
                <w:sz w:val="28"/>
                <w:szCs w:val="28"/>
              </w:rPr>
            </w:pPr>
            <w:r w:rsidRPr="009B1CAD">
              <w:rPr>
                <w:b/>
                <w:sz w:val="28"/>
                <w:szCs w:val="28"/>
              </w:rPr>
              <w:t xml:space="preserve">№ </w:t>
            </w:r>
            <w:proofErr w:type="spellStart"/>
            <w:r w:rsidRPr="009B1CAD">
              <w:rPr>
                <w:b/>
                <w:sz w:val="28"/>
                <w:szCs w:val="28"/>
              </w:rPr>
              <w:t>пп</w:t>
            </w:r>
            <w:proofErr w:type="spellEnd"/>
          </w:p>
        </w:tc>
        <w:tc>
          <w:tcPr>
            <w:tcW w:w="4394" w:type="dxa"/>
          </w:tcPr>
          <w:p w:rsidR="0068712B" w:rsidRPr="009B1CAD" w:rsidRDefault="0068712B" w:rsidP="00052424">
            <w:pPr>
              <w:pStyle w:val="a3"/>
              <w:jc w:val="center"/>
              <w:rPr>
                <w:b/>
                <w:sz w:val="28"/>
                <w:szCs w:val="28"/>
              </w:rPr>
            </w:pPr>
            <w:r w:rsidRPr="009B1CAD">
              <w:rPr>
                <w:b/>
                <w:sz w:val="28"/>
                <w:szCs w:val="28"/>
              </w:rPr>
              <w:t>ОУ</w:t>
            </w:r>
          </w:p>
        </w:tc>
        <w:tc>
          <w:tcPr>
            <w:tcW w:w="4394" w:type="dxa"/>
          </w:tcPr>
          <w:p w:rsidR="0068712B" w:rsidRPr="009B1CAD" w:rsidRDefault="0068712B" w:rsidP="00052424">
            <w:pPr>
              <w:pStyle w:val="a3"/>
              <w:jc w:val="center"/>
              <w:rPr>
                <w:b/>
                <w:sz w:val="28"/>
                <w:szCs w:val="28"/>
              </w:rPr>
            </w:pPr>
            <w:r w:rsidRPr="009B1CAD">
              <w:rPr>
                <w:b/>
                <w:sz w:val="28"/>
                <w:szCs w:val="28"/>
              </w:rPr>
              <w:t>Ссылка</w:t>
            </w:r>
          </w:p>
        </w:tc>
      </w:tr>
      <w:tr w:rsidR="0068712B" w:rsidTr="00052424">
        <w:tc>
          <w:tcPr>
            <w:tcW w:w="959" w:type="dxa"/>
          </w:tcPr>
          <w:p w:rsidR="0068712B" w:rsidRDefault="0068712B" w:rsidP="00052424">
            <w:pPr>
              <w:pStyle w:val="a3"/>
              <w:jc w:val="right"/>
            </w:pPr>
          </w:p>
        </w:tc>
        <w:tc>
          <w:tcPr>
            <w:tcW w:w="4394" w:type="dxa"/>
          </w:tcPr>
          <w:p w:rsidR="0068712B" w:rsidRDefault="0068712B" w:rsidP="00052424">
            <w:pPr>
              <w:pStyle w:val="a3"/>
              <w:jc w:val="right"/>
            </w:pPr>
          </w:p>
        </w:tc>
        <w:tc>
          <w:tcPr>
            <w:tcW w:w="4394" w:type="dxa"/>
          </w:tcPr>
          <w:p w:rsidR="0068712B" w:rsidRDefault="0068712B" w:rsidP="00052424">
            <w:pPr>
              <w:pStyle w:val="a3"/>
              <w:jc w:val="right"/>
            </w:pPr>
          </w:p>
        </w:tc>
      </w:tr>
      <w:tr w:rsidR="0068712B" w:rsidTr="00052424">
        <w:tc>
          <w:tcPr>
            <w:tcW w:w="959" w:type="dxa"/>
          </w:tcPr>
          <w:p w:rsidR="0068712B" w:rsidRDefault="0068712B" w:rsidP="00052424">
            <w:pPr>
              <w:pStyle w:val="a3"/>
              <w:jc w:val="right"/>
            </w:pPr>
          </w:p>
        </w:tc>
        <w:tc>
          <w:tcPr>
            <w:tcW w:w="4394" w:type="dxa"/>
          </w:tcPr>
          <w:p w:rsidR="0068712B" w:rsidRDefault="0068712B" w:rsidP="00052424">
            <w:pPr>
              <w:pStyle w:val="a3"/>
              <w:jc w:val="right"/>
            </w:pPr>
          </w:p>
        </w:tc>
        <w:tc>
          <w:tcPr>
            <w:tcW w:w="4394" w:type="dxa"/>
          </w:tcPr>
          <w:p w:rsidR="0068712B" w:rsidRDefault="0068712B" w:rsidP="00052424">
            <w:pPr>
              <w:pStyle w:val="a3"/>
              <w:jc w:val="right"/>
            </w:pPr>
          </w:p>
        </w:tc>
      </w:tr>
    </w:tbl>
    <w:p w:rsidR="0068712B" w:rsidRPr="009B1CAD" w:rsidRDefault="0068712B" w:rsidP="0068712B">
      <w:pPr>
        <w:pStyle w:val="a3"/>
        <w:ind w:firstLine="567"/>
        <w:jc w:val="right"/>
      </w:pPr>
    </w:p>
    <w:p w:rsidR="00357520" w:rsidRDefault="00357520"/>
    <w:sectPr w:rsidR="00357520" w:rsidSect="00C44951">
      <w:footerReference w:type="even" r:id="rId5"/>
      <w:footerReference w:type="default" r:id="rId6"/>
      <w:footerReference w:type="first" r:id="rId7"/>
      <w:pgSz w:w="11906" w:h="16838"/>
      <w:pgMar w:top="709" w:right="1700" w:bottom="28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8B1" w:rsidRDefault="00357520">
    <w:pPr>
      <w:spacing w:after="160" w:line="259"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8B1" w:rsidRDefault="00357520">
    <w:pPr>
      <w:spacing w:after="160" w:line="259"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8B1" w:rsidRDefault="00357520">
    <w:pPr>
      <w:spacing w:after="160" w:line="259" w:lineRule="auto"/>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E0F3A"/>
    <w:multiLevelType w:val="multilevel"/>
    <w:tmpl w:val="11066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useFELayout/>
  </w:compat>
  <w:rsids>
    <w:rsidRoot w:val="0068712B"/>
    <w:rsid w:val="00357520"/>
    <w:rsid w:val="006871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68712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712B"/>
    <w:rPr>
      <w:rFonts w:ascii="Times New Roman" w:eastAsia="Times New Roman" w:hAnsi="Times New Roman" w:cs="Times New Roman"/>
      <w:b/>
      <w:bCs/>
      <w:kern w:val="36"/>
      <w:sz w:val="48"/>
      <w:szCs w:val="48"/>
    </w:rPr>
  </w:style>
  <w:style w:type="paragraph" w:styleId="a3">
    <w:name w:val="No Spacing"/>
    <w:uiPriority w:val="1"/>
    <w:qFormat/>
    <w:rsid w:val="0068712B"/>
    <w:pPr>
      <w:spacing w:after="0" w:line="240" w:lineRule="auto"/>
    </w:pPr>
    <w:rPr>
      <w:rFonts w:ascii="Times New Roman" w:eastAsia="Times New Roman" w:hAnsi="Times New Roman" w:cs="Times New Roman"/>
      <w:sz w:val="24"/>
      <w:szCs w:val="24"/>
    </w:rPr>
  </w:style>
  <w:style w:type="table" w:styleId="a4">
    <w:name w:val="Table Grid"/>
    <w:basedOn w:val="a1"/>
    <w:uiPriority w:val="39"/>
    <w:rsid w:val="0068712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Normal (Web)"/>
    <w:basedOn w:val="a"/>
    <w:unhideWhenUsed/>
    <w:rsid w:val="006871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588</Words>
  <Characters>3353</Characters>
  <Application>Microsoft Office Word</Application>
  <DocSecurity>0</DocSecurity>
  <Lines>27</Lines>
  <Paragraphs>7</Paragraphs>
  <ScaleCrop>false</ScaleCrop>
  <Company/>
  <LinksUpToDate>false</LinksUpToDate>
  <CharactersWithSpaces>3934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2020-08-27T12:51:00Z</dcterms:created>
  <dcterms:modified xsi:type="dcterms:W3CDTF">2020-08-27T12:51:00Z</dcterms:modified>
</cp:coreProperties>
</file>