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Рекомендации родителям на тему: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«Профилактика безопасного поведения в сети Интернет»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 Интернете, как и в реальной жизни, учащихся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</w:t>
      </w:r>
      <w:proofErr w:type="spellStart"/>
      <w:r>
        <w:rPr>
          <w:color w:val="000000"/>
          <w:sz w:val="26"/>
          <w:szCs w:val="26"/>
        </w:rPr>
        <w:t>игромания</w:t>
      </w:r>
      <w:proofErr w:type="spellEnd"/>
      <w:r>
        <w:rPr>
          <w:color w:val="000000"/>
          <w:sz w:val="26"/>
          <w:szCs w:val="26"/>
        </w:rPr>
        <w:t xml:space="preserve"> и интернет-зависимость, склонение к суициду и т. п.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Интернет-зависимость — это навязчивое желание подключиться к Интернету, и болезненная неспособность вовремя отключиться от Интернета. Некоторые подростки, </w:t>
      </w:r>
      <w:proofErr w:type="gramStart"/>
      <w:r>
        <w:rPr>
          <w:color w:val="000000"/>
          <w:sz w:val="26"/>
          <w:szCs w:val="26"/>
        </w:rPr>
        <w:t>проводя за компьютером до 18 часов в день настолько увлекаются виртуальным пространством</w:t>
      </w:r>
      <w:proofErr w:type="gramEnd"/>
      <w:r>
        <w:rPr>
          <w:color w:val="000000"/>
          <w:sz w:val="26"/>
          <w:szCs w:val="26"/>
        </w:rPr>
        <w:t xml:space="preserve">, что начинают предпочитать Интернет реальности. Видами интернет-зависимости являются </w:t>
      </w:r>
      <w:proofErr w:type="gramStart"/>
      <w:r>
        <w:rPr>
          <w:color w:val="000000"/>
          <w:sz w:val="26"/>
          <w:szCs w:val="26"/>
        </w:rPr>
        <w:t>навязчивый</w:t>
      </w:r>
      <w:proofErr w:type="gramEnd"/>
      <w:r>
        <w:rPr>
          <w:color w:val="000000"/>
          <w:sz w:val="26"/>
          <w:szCs w:val="26"/>
        </w:rPr>
        <w:t xml:space="preserve"> веб-серфинг, пристрастие к виртуальному общению и виртуальным знакомствам (избыточность знакомых и друзей в сети, большие объёмы переписки, постоянное участие в чатах и веб-форумах), игровая зависимость - навязчивое увлечение компьютерными играми по сети.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связи с имеющимися рисками задача родителей и педагогов состоит в том, чтобы указать подросткам на эти риски, предостеречь их от необдуманных поступков, сформировать у них навыки критического отношения к получаемой в Интернете информации, воспитать культуру безопасного использования сети Интернет.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Эффективной мерой «родительского контроля» является установка на компьютер бесплатной программы «Интернет Цензор </w:t>
      </w:r>
      <w:hyperlink r:id="rId6" w:history="1">
        <w:r>
          <w:rPr>
            <w:rStyle w:val="a4"/>
            <w:color w:val="0066FF"/>
            <w:sz w:val="26"/>
            <w:szCs w:val="26"/>
            <w:u w:val="none"/>
          </w:rPr>
          <w:t>www.icensor.ru</w:t>
        </w:r>
      </w:hyperlink>
      <w:r>
        <w:rPr>
          <w:color w:val="000000"/>
          <w:sz w:val="26"/>
          <w:szCs w:val="26"/>
        </w:rPr>
        <w:t>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Родители, подключая своих детей к электронным ресурсам, должны сформировать у своих детей навык безопасного поведения в сети Интернет. </w:t>
      </w:r>
      <w:r>
        <w:rPr>
          <w:color w:val="000000"/>
          <w:sz w:val="26"/>
          <w:szCs w:val="26"/>
          <w:u w:val="single"/>
        </w:rPr>
        <w:t>Для этого родителям необходимо: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Научить детей советоваться перед раскрытием информации через электронную почту, чаты, доски объявлений, регистрационные формы и личные профили.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Научить детей </w:t>
      </w:r>
      <w:r>
        <w:rPr>
          <w:color w:val="000000"/>
          <w:sz w:val="26"/>
          <w:szCs w:val="26"/>
          <w:u w:val="single"/>
        </w:rPr>
        <w:t>не загружать программы</w:t>
      </w:r>
      <w:r>
        <w:rPr>
          <w:color w:val="000000"/>
          <w:sz w:val="26"/>
          <w:szCs w:val="26"/>
        </w:rPr>
        <w:t>, музыку или файлы без разрешения.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Позволять заходить на детские сайты только с хорошей репутацией и контролируемым общением.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Беседовать с подростками об их друзьях в Интернете и о том, чем они занимаются. Спрашивать о людях, с которыми ваши дети общаются по мгновенному обмену сообщениями, и убедиться в том, что эти люди им знакомы.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 xml:space="preserve">Интересоваться, какими чатами и досками объявлений пользуются подростки, и с кем они общаются. Поощрять использование </w:t>
      </w:r>
      <w:proofErr w:type="spellStart"/>
      <w:r>
        <w:rPr>
          <w:color w:val="000000"/>
          <w:sz w:val="26"/>
          <w:szCs w:val="26"/>
        </w:rPr>
        <w:t>модерируемых</w:t>
      </w:r>
      <w:proofErr w:type="spellEnd"/>
      <w:r>
        <w:rPr>
          <w:color w:val="000000"/>
          <w:sz w:val="26"/>
          <w:szCs w:val="26"/>
        </w:rPr>
        <w:t xml:space="preserve"> (контролируемых) чатов и настаивать на том, чтобы они не общались с кем-то в приватном режиме.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Ненавязчиво настаивать на том, чтобы подростки осторожно соглашались или не соглашались вовсе на личные встречи с друзьями из Интернета, предостерегая их о возможной опасности, которая это может за собой повлечь.</w:t>
      </w:r>
    </w:p>
    <w:p w:rsidR="00541E3E" w:rsidRDefault="00541E3E" w:rsidP="00541E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Корректно используйте свое право на запрет, так как «запретный плод всегда сладок».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 xml:space="preserve">Убедить подростков никогда не выдавать личную информацию по электронной почте, в чатах, системах мгновенного обмена сообщениями, регистрационных </w:t>
      </w:r>
      <w:r>
        <w:rPr>
          <w:color w:val="000000"/>
          <w:sz w:val="26"/>
          <w:szCs w:val="26"/>
        </w:rPr>
        <w:lastRenderedPageBreak/>
        <w:t>формах, личных профилях и при регистрации на конкурсы в Интернете. Напоминать о том, чем это может обернуться.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6"/>
          <w:szCs w:val="26"/>
        </w:rPr>
        <w:t>Помогать подросткам защититься</w:t>
      </w:r>
      <w:proofErr w:type="gramEnd"/>
      <w:r>
        <w:rPr>
          <w:color w:val="000000"/>
          <w:sz w:val="26"/>
          <w:szCs w:val="26"/>
        </w:rPr>
        <w:t xml:space="preserve"> от спама. Научить их не выдавать в Интернете своего электронного адреса, не отвечать на нежелательные письма и использовать специальные почтовые фильтры.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Обсудить с подростками азартные сетевые игры и связанный с ними риск.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Приучить детей сообщать об опасности, если что-либо или кто-либо в сети тревожит или угрожает им.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общении с подростками о безопасности в сети Интернет родителям необходимо оставаться спокойными и напомнить детям, что они будут в безопасности и под вашей защитой, если они поделились с вами нежелательной информацией. Похвалите их за доверие и побуждайте подойти еще раз, если случай повторится, а сами примите необходимые меры безопасности.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Также следует обратить внимание на гигиенические требования, которые необходимо соблюдать при работе с компьютером: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противопоказаний офтальмолога – только 10 минут, не более 3 раз в неделю;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лучше работать за компьютером в первой половине дня;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комната должна быть хорошо освещена;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при работе за компьютером необходимо следить за осанкой, мебель должна соответствовать росту;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расстояние от глаз до монитора – 60 см;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периодически делать зарядку для глаз.</w:t>
      </w:r>
    </w:p>
    <w:p w:rsidR="00541E3E" w:rsidRDefault="00541E3E" w:rsidP="00541E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bookmarkStart w:id="0" w:name="_GoBack"/>
      <w:bookmarkEnd w:id="0"/>
    </w:p>
    <w:p w:rsidR="00EA79B9" w:rsidRDefault="00EA79B9"/>
    <w:sectPr w:rsidR="00EA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6921"/>
    <w:multiLevelType w:val="multilevel"/>
    <w:tmpl w:val="BB1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3E"/>
    <w:rsid w:val="00541E3E"/>
    <w:rsid w:val="00E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icens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2020-11-10T12:44:00Z</dcterms:created>
  <dcterms:modified xsi:type="dcterms:W3CDTF">2020-11-10T12:45:00Z</dcterms:modified>
</cp:coreProperties>
</file>