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DCD" w:rsidRDefault="00902DCD" w:rsidP="00902DCD">
      <w:pPr>
        <w:pStyle w:val="a3"/>
        <w:shd w:val="clear" w:color="auto" w:fill="FFFFFF"/>
        <w:spacing w:before="0" w:beforeAutospacing="0" w:after="0" w:afterAutospacing="0" w:line="392" w:lineRule="atLeast"/>
        <w:jc w:val="center"/>
        <w:textAlignment w:val="baseline"/>
        <w:rPr>
          <w:rFonts w:ascii="Arial" w:hAnsi="Arial" w:cs="Arial"/>
          <w:color w:val="666666"/>
          <w:sz w:val="25"/>
          <w:szCs w:val="25"/>
        </w:rPr>
      </w:pPr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Более 600 учащихся Республики Крым приняли участие в Республиканском конкурсе-защите научно-исследовательск</w:t>
      </w:r>
      <w:r w:rsidR="000B5795"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 xml:space="preserve">их работ «МАН «Искатель» </w:t>
      </w:r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2019 учебном год</w:t>
      </w:r>
      <w:r>
        <w:rPr>
          <w:rStyle w:val="a5"/>
          <w:rFonts w:ascii="inherit" w:hAnsi="inherit" w:cs="Arial"/>
          <w:b/>
          <w:bCs/>
          <w:color w:val="666666"/>
          <w:sz w:val="25"/>
          <w:szCs w:val="25"/>
          <w:bdr w:val="none" w:sz="0" w:space="0" w:color="auto" w:frame="1"/>
        </w:rPr>
        <w:t>у</w:t>
      </w:r>
    </w:p>
    <w:p w:rsidR="00902DCD" w:rsidRDefault="00902DCD" w:rsidP="00902DCD">
      <w:pPr>
        <w:pStyle w:val="a3"/>
        <w:shd w:val="clear" w:color="auto" w:fill="FFFFFF"/>
        <w:spacing w:before="0" w:beforeAutospacing="0" w:after="0" w:afterAutospacing="0" w:line="392" w:lineRule="atLeast"/>
        <w:jc w:val="both"/>
        <w:textAlignment w:val="baseline"/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</w:pPr>
      <w:r>
        <w:rPr>
          <w:rFonts w:ascii="inherit" w:hAnsi="inherit" w:cs="Arial"/>
          <w:noProof/>
          <w:color w:val="3B8DBD"/>
          <w:sz w:val="25"/>
          <w:szCs w:val="25"/>
          <w:bdr w:val="none" w:sz="0" w:space="0" w:color="auto" w:frame="1"/>
        </w:rPr>
        <w:drawing>
          <wp:inline distT="0" distB="0" distL="0" distR="0">
            <wp:extent cx="2860040" cy="1906905"/>
            <wp:effectExtent l="19050" t="0" r="0" b="0"/>
            <wp:docPr id="1" name="Рисунок 1" descr="http://crimea-man.ru/wp-content/uploads/2019/03/IMG_7929-300x20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imea-man.ru/wp-content/uploads/2019/03/IMG_7929-300x20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Республиканский конкурс-защита научно-исследовательских работ Малой академии наук «Искатель» состоялся в Симферополе</w:t>
      </w:r>
      <w:r>
        <w:rPr>
          <w:rStyle w:val="apple-converted-space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>  </w:t>
      </w:r>
      <w:r>
        <w:rPr>
          <w:rStyle w:val="a4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>22-23 марта</w:t>
      </w:r>
      <w:r>
        <w:rPr>
          <w:rStyle w:val="apple-converted-space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> </w:t>
      </w:r>
      <w:proofErr w:type="gramStart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для</w:t>
      </w:r>
      <w:proofErr w:type="gramEnd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</w:t>
      </w:r>
    </w:p>
    <w:p w:rsidR="00902DCD" w:rsidRDefault="00902DCD" w:rsidP="00902DCD">
      <w:pPr>
        <w:pStyle w:val="a3"/>
        <w:shd w:val="clear" w:color="auto" w:fill="FFFFFF"/>
        <w:spacing w:before="0" w:beforeAutospacing="0" w:after="0" w:afterAutospacing="0" w:line="392" w:lineRule="atLeast"/>
        <w:jc w:val="both"/>
        <w:textAlignment w:val="baseline"/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</w:pPr>
    </w:p>
    <w:p w:rsidR="00902DCD" w:rsidRDefault="00902DCD" w:rsidP="00902DCD">
      <w:pPr>
        <w:pStyle w:val="a3"/>
        <w:shd w:val="clear" w:color="auto" w:fill="FFFFFF"/>
        <w:spacing w:before="0" w:beforeAutospacing="0" w:after="0" w:afterAutospacing="0" w:line="392" w:lineRule="atLeast"/>
        <w:jc w:val="both"/>
        <w:textAlignment w:val="baseline"/>
        <w:rPr>
          <w:rFonts w:ascii="Arial" w:hAnsi="Arial" w:cs="Arial"/>
          <w:color w:val="666666"/>
          <w:sz w:val="25"/>
          <w:szCs w:val="25"/>
        </w:rPr>
      </w:pP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отделений: химии и биологии, науки о</w:t>
      </w:r>
      <w:r>
        <w:rPr>
          <w:rFonts w:ascii="inherit" w:hAnsi="inherit" w:cs="Arial"/>
          <w:noProof/>
          <w:color w:val="000000"/>
          <w:sz w:val="25"/>
          <w:szCs w:val="25"/>
          <w:bdr w:val="none" w:sz="0" w:space="0" w:color="auto" w:frame="1"/>
        </w:rPr>
        <w:drawing>
          <wp:inline distT="0" distB="0" distL="0" distR="0">
            <wp:extent cx="2860337" cy="992221"/>
            <wp:effectExtent l="19050" t="0" r="0" b="0"/>
            <wp:docPr id="2" name="Рисунок 2" descr="http://crimea-man.ru/wp-content/uploads/2019/03/IMG_6280-300x16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rimea-man.ru/wp-content/uploads/2019/03/IMG_6280-300x16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99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Земле, истории. Более 600 участников смогли представить свои научно-исследовательские работы на базе Таврической академии Крымского федерального университета им. В.И. Вернадского.</w:t>
      </w:r>
    </w:p>
    <w:p w:rsidR="00902DCD" w:rsidRDefault="00902DCD" w:rsidP="00902DCD">
      <w:pPr>
        <w:pStyle w:val="a3"/>
        <w:shd w:val="clear" w:color="auto" w:fill="FFFFFF"/>
        <w:spacing w:before="0" w:beforeAutospacing="0" w:after="0" w:afterAutospacing="0" w:line="392" w:lineRule="atLeast"/>
        <w:jc w:val="both"/>
        <w:textAlignment w:val="baseline"/>
        <w:rPr>
          <w:rFonts w:ascii="Arial" w:hAnsi="Arial" w:cs="Arial"/>
          <w:color w:val="666666"/>
          <w:sz w:val="25"/>
          <w:szCs w:val="25"/>
        </w:rPr>
      </w:pPr>
      <w:proofErr w:type="gramStart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На торжественном открытии конкурса-защиты участников поприветствовали:</w:t>
      </w:r>
      <w:r>
        <w:rPr>
          <w:rFonts w:ascii="inherit" w:hAnsi="inherit" w:cs="Arial"/>
          <w:noProof/>
          <w:color w:val="000000"/>
          <w:sz w:val="25"/>
          <w:szCs w:val="25"/>
          <w:bdr w:val="none" w:sz="0" w:space="0" w:color="auto" w:frame="1"/>
        </w:rPr>
        <w:drawing>
          <wp:inline distT="0" distB="0" distL="0" distR="0">
            <wp:extent cx="2860040" cy="1906905"/>
            <wp:effectExtent l="19050" t="0" r="0" b="0"/>
            <wp:docPr id="15" name="Рисунок 15" descr="http://crimea-man.ru/wp-content/uploads/2019/03/IMG_6211-300x2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rimea-man.ru/wp-content/uploads/2019/03/IMG_6211-300x2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проректор по академической</w:t>
      </w:r>
      <w:r>
        <w:rPr>
          <w:rFonts w:ascii="inherit" w:hAnsi="inherit" w:cs="Arial"/>
          <w:noProof/>
          <w:color w:val="000000"/>
          <w:sz w:val="25"/>
          <w:szCs w:val="25"/>
          <w:bdr w:val="none" w:sz="0" w:space="0" w:color="auto" w:frame="1"/>
        </w:rPr>
        <w:lastRenderedPageBreak/>
        <w:drawing>
          <wp:inline distT="0" distB="0" distL="0" distR="0">
            <wp:extent cx="2860040" cy="1906905"/>
            <wp:effectExtent l="19050" t="0" r="0" b="0"/>
            <wp:docPr id="16" name="Рисунок 16" descr="http://crimea-man.ru/wp-content/uploads/2019/03/IMG_6216-300x2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rimea-man.ru/wp-content/uploads/2019/03/IMG_6216-300x2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и</w:t>
      </w:r>
      <w:r>
        <w:rPr>
          <w:rFonts w:ascii="inherit" w:hAnsi="inherit" w:cs="Arial"/>
          <w:noProof/>
          <w:color w:val="000000"/>
          <w:sz w:val="25"/>
          <w:szCs w:val="25"/>
          <w:bdr w:val="none" w:sz="0" w:space="0" w:color="auto" w:frame="1"/>
        </w:rPr>
        <w:drawing>
          <wp:inline distT="0" distB="0" distL="0" distR="0">
            <wp:extent cx="2860040" cy="1906905"/>
            <wp:effectExtent l="19050" t="0" r="0" b="0"/>
            <wp:docPr id="17" name="Рисунок 17" descr="http://crimea-man.ru/wp-content/uploads/2019/03/1YW5a8jbg34-300x2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rimea-man.ru/wp-content/uploads/2019/03/1YW5a8jbg34-300x2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 административной политике КФУ им. В.И. </w:t>
      </w:r>
      <w:proofErr w:type="spellStart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Вернадского</w:t>
      </w:r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Владимир</w:t>
      </w:r>
      <w:proofErr w:type="spellEnd"/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 xml:space="preserve"> Олегович Курьянов</w:t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, директор Таврической академии КФУ им. В.И. </w:t>
      </w:r>
      <w:proofErr w:type="spellStart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Вернадского</w:t>
      </w:r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Сергей</w:t>
      </w:r>
      <w:proofErr w:type="spellEnd"/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 xml:space="preserve"> Владимирович  </w:t>
      </w:r>
      <w:proofErr w:type="spellStart"/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Елькин</w:t>
      </w:r>
      <w:proofErr w:type="spellEnd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,  ректор Крымского инженерно-педагогического университета</w:t>
      </w:r>
      <w:r>
        <w:rPr>
          <w:rStyle w:val="apple-converted-space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> </w:t>
      </w:r>
      <w:proofErr w:type="spellStart"/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Чингиз</w:t>
      </w:r>
      <w:proofErr w:type="spellEnd"/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Февзиевич</w:t>
      </w:r>
      <w:proofErr w:type="spellEnd"/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 xml:space="preserve"> Якубов</w:t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, начальник управления дополнительного образования, организации воспитательной работы, отдыха и оздоровления детей</w:t>
      </w:r>
      <w:r>
        <w:rPr>
          <w:rStyle w:val="apple-converted-space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> </w:t>
      </w:r>
      <w:r>
        <w:rPr>
          <w:rFonts w:ascii="inherit" w:hAnsi="inherit" w:cs="Arial"/>
          <w:noProof/>
          <w:color w:val="000000"/>
          <w:sz w:val="25"/>
          <w:szCs w:val="25"/>
          <w:bdr w:val="none" w:sz="0" w:space="0" w:color="auto" w:frame="1"/>
        </w:rPr>
        <w:drawing>
          <wp:inline distT="0" distB="0" distL="0" distR="0">
            <wp:extent cx="1906905" cy="2860040"/>
            <wp:effectExtent l="19050" t="0" r="0" b="0"/>
            <wp:docPr id="18" name="Рисунок 18" descr="http://crimea-man.ru/wp-content/uploads/2019/03/IMG_6222-200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rimea-man.ru/wp-content/uploads/2019/03/IMG_6222-200x3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Министерства образования, науки и молодежи Республики </w:t>
      </w:r>
      <w:proofErr w:type="spellStart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Крым</w:t>
      </w:r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Ирина</w:t>
      </w:r>
      <w:proofErr w:type="spellEnd"/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 xml:space="preserve"> Николаевна </w:t>
      </w:r>
      <w:proofErr w:type="spellStart"/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Нука</w:t>
      </w:r>
      <w:proofErr w:type="spellEnd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,  президент Малой академии наук</w:t>
      </w:r>
      <w:proofErr w:type="gramEnd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</w:t>
      </w:r>
      <w:proofErr w:type="gramStart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школьников Крыма «Искатель», доктор географических наук, профессор, декан факультета географии  Таврической академии КФУ им. В.И. Вернадского</w:t>
      </w:r>
      <w:r>
        <w:rPr>
          <w:rStyle w:val="apple-converted-space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> </w:t>
      </w:r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Борис Александрович Вахрушев</w:t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, доктор экономических наук, доцент, заведующий кафедрой государственного и муниципального управления</w:t>
      </w:r>
      <w:r>
        <w:rPr>
          <w:rStyle w:val="apple-converted-space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> </w:t>
      </w:r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 xml:space="preserve">Геннадий Николаевич </w:t>
      </w:r>
      <w:proofErr w:type="spellStart"/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Ротанов</w:t>
      </w:r>
      <w:proofErr w:type="spellEnd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, а также кандидат биологических наук, доцент, декан факультета биологии и химии Таврической академии КФУ им. В.И. </w:t>
      </w:r>
      <w:proofErr w:type="spellStart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Вернадского</w:t>
      </w:r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>Сергей</w:t>
      </w:r>
      <w:proofErr w:type="spellEnd"/>
      <w:r>
        <w:rPr>
          <w:rStyle w:val="a5"/>
          <w:rFonts w:ascii="inherit" w:hAnsi="inherit" w:cs="Arial"/>
          <w:b/>
          <w:bCs/>
          <w:color w:val="000000"/>
          <w:sz w:val="25"/>
          <w:szCs w:val="25"/>
          <w:bdr w:val="none" w:sz="0" w:space="0" w:color="auto" w:frame="1"/>
        </w:rPr>
        <w:t xml:space="preserve"> Федорович Котов</w:t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.</w:t>
      </w:r>
      <w:proofErr w:type="gramEnd"/>
    </w:p>
    <w:p w:rsidR="00902DCD" w:rsidRDefault="00902DCD" w:rsidP="00902DCD">
      <w:pPr>
        <w:pStyle w:val="a3"/>
        <w:shd w:val="clear" w:color="auto" w:fill="FFFFFF"/>
        <w:spacing w:before="0" w:beforeAutospacing="0" w:after="0" w:afterAutospacing="0" w:line="392" w:lineRule="atLeast"/>
        <w:jc w:val="both"/>
        <w:textAlignment w:val="baseline"/>
        <w:rPr>
          <w:rFonts w:ascii="Arial" w:hAnsi="Arial" w:cs="Arial"/>
          <w:color w:val="666666"/>
          <w:sz w:val="25"/>
          <w:szCs w:val="25"/>
        </w:rPr>
      </w:pP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lastRenderedPageBreak/>
        <w:t>Республиканский конкурс-защита научно-исследовательских работ  Малой академии наук «Искатель» ежегодно проводится</w:t>
      </w:r>
      <w:r>
        <w:rPr>
          <w:rFonts w:ascii="inherit" w:hAnsi="inherit" w:cs="Arial"/>
          <w:noProof/>
          <w:color w:val="000000"/>
          <w:sz w:val="25"/>
          <w:szCs w:val="25"/>
          <w:bdr w:val="none" w:sz="0" w:space="0" w:color="auto" w:frame="1"/>
        </w:rPr>
        <w:drawing>
          <wp:inline distT="0" distB="0" distL="0" distR="0">
            <wp:extent cx="2860040" cy="1906905"/>
            <wp:effectExtent l="19050" t="0" r="0" b="0"/>
            <wp:docPr id="19" name="Рисунок 19" descr="http://crimea-man.ru/wp-content/uploads/2019/03/IMG_8001-300x20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rimea-man.ru/wp-content/uploads/2019/03/IMG_8001-300x20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с целью поиска, поддержки, привлечения к научным исследованиям талантливой и одаренной молодежи, создания условий для ее дальнейшего творчества и научной работы, содействия профессиональному самоопределению </w:t>
      </w:r>
      <w:r>
        <w:rPr>
          <w:rStyle w:val="a4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по направлениям научно-технических, гуманитарных, химико-биологических, </w:t>
      </w:r>
      <w:proofErr w:type="spellStart"/>
      <w:r>
        <w:rPr>
          <w:rStyle w:val="a4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историк</w:t>
      </w:r>
      <w:proofErr w:type="gramStart"/>
      <w:r>
        <w:rPr>
          <w:rStyle w:val="a4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о</w:t>
      </w:r>
      <w:proofErr w:type="spellEnd"/>
      <w:r>
        <w:rPr>
          <w:rStyle w:val="a4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>-</w:t>
      </w:r>
      <w:proofErr w:type="gramEnd"/>
      <w:r>
        <w:rPr>
          <w:rStyle w:val="a4"/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краеведческих наук. </w:t>
      </w:r>
    </w:p>
    <w:p w:rsidR="00902DCD" w:rsidRDefault="00902DCD" w:rsidP="00902DCD">
      <w:pPr>
        <w:pStyle w:val="a3"/>
        <w:shd w:val="clear" w:color="auto" w:fill="FFFFFF"/>
        <w:spacing w:before="0" w:beforeAutospacing="0" w:after="0" w:afterAutospacing="0" w:line="392" w:lineRule="atLeast"/>
        <w:jc w:val="both"/>
        <w:textAlignment w:val="baseline"/>
        <w:rPr>
          <w:rFonts w:ascii="Arial" w:hAnsi="Arial" w:cs="Arial"/>
          <w:color w:val="666666"/>
          <w:sz w:val="25"/>
          <w:szCs w:val="25"/>
        </w:rPr>
      </w:pPr>
      <w:r>
        <w:rPr>
          <w:rFonts w:ascii="inherit" w:hAnsi="inherit" w:cs="Arial"/>
          <w:noProof/>
          <w:color w:val="000000"/>
          <w:sz w:val="25"/>
          <w:szCs w:val="25"/>
          <w:bdr w:val="none" w:sz="0" w:space="0" w:color="auto" w:frame="1"/>
        </w:rPr>
        <w:drawing>
          <wp:inline distT="0" distB="0" distL="0" distR="0">
            <wp:extent cx="2860040" cy="1906905"/>
            <wp:effectExtent l="19050" t="0" r="0" b="0"/>
            <wp:docPr id="20" name="Рисунок 20" descr="http://crimea-man.ru/wp-content/uploads/2019/03/IMG_6237-300x20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rimea-man.ru/wp-content/uploads/2019/03/IMG_6237-300x200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noProof/>
          <w:color w:val="000000"/>
          <w:sz w:val="25"/>
          <w:szCs w:val="25"/>
          <w:bdr w:val="none" w:sz="0" w:space="0" w:color="auto" w:frame="1"/>
        </w:rPr>
        <w:drawing>
          <wp:inline distT="0" distB="0" distL="0" distR="0">
            <wp:extent cx="2860040" cy="1906905"/>
            <wp:effectExtent l="19050" t="0" r="0" b="0"/>
            <wp:docPr id="21" name="Рисунок 21" descr="http://crimea-man.ru/wp-content/uploads/2019/03/IMG_6203-300x20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rimea-man.ru/wp-content/uploads/2019/03/IMG_6203-300x20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" w:history="1">
        <w:r>
          <w:rPr>
            <w:rFonts w:ascii="inherit" w:hAnsi="inherit" w:cs="Arial"/>
            <w:color w:val="000000"/>
            <w:sz w:val="25"/>
            <w:szCs w:val="25"/>
            <w:bdr w:val="none" w:sz="0" w:space="0" w:color="auto" w:frame="1"/>
          </w:rPr>
          <w:br/>
        </w:r>
      </w:hyperlink>
      <w:r>
        <w:rPr>
          <w:rFonts w:ascii="inherit" w:hAnsi="inherit" w:cs="Arial"/>
          <w:noProof/>
          <w:color w:val="000000"/>
          <w:sz w:val="25"/>
          <w:szCs w:val="25"/>
          <w:bdr w:val="none" w:sz="0" w:space="0" w:color="auto" w:frame="1"/>
        </w:rPr>
        <w:drawing>
          <wp:inline distT="0" distB="0" distL="0" distR="0">
            <wp:extent cx="2860040" cy="1906905"/>
            <wp:effectExtent l="19050" t="0" r="0" b="0"/>
            <wp:docPr id="22" name="Рисунок 22" descr="http://crimea-man.ru/wp-content/uploads/2019/03/IMG_6283-300x200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rimea-man.ru/wp-content/uploads/2019/03/IMG_6283-300x200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Традиционно конкурс проводится в два этапа: первый – отборочный, проводимый в муниципальных образованиях Республики Крым, второй </w:t>
      </w:r>
      <w:proofErr w:type="gramStart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–р</w:t>
      </w:r>
      <w:proofErr w:type="gramEnd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еспубликанский, который включает в себя заочное оценивание работ (рецензирование представителями высшей школы), написание контрольного задания по базовой дисциплине и очную защиту научно-исследовательских работ перед членами жюри – учеными, кандидатами и докторами наук крымских университетов и институтов.</w:t>
      </w:r>
    </w:p>
    <w:p w:rsidR="00902DCD" w:rsidRDefault="00902DCD" w:rsidP="00902DCD">
      <w:pPr>
        <w:pStyle w:val="a3"/>
        <w:shd w:val="clear" w:color="auto" w:fill="FFFFFF"/>
        <w:spacing w:before="0" w:beforeAutospacing="0" w:after="0" w:afterAutospacing="0" w:line="392" w:lineRule="atLeast"/>
        <w:jc w:val="both"/>
        <w:textAlignment w:val="baseline"/>
        <w:rPr>
          <w:rFonts w:ascii="Arial" w:hAnsi="Arial" w:cs="Arial"/>
          <w:color w:val="666666"/>
          <w:sz w:val="25"/>
          <w:szCs w:val="25"/>
        </w:rPr>
      </w:pPr>
      <w:r>
        <w:rPr>
          <w:rFonts w:ascii="inherit" w:hAnsi="inherit" w:cs="Arial"/>
          <w:noProof/>
          <w:color w:val="000000"/>
          <w:sz w:val="25"/>
          <w:szCs w:val="25"/>
          <w:bdr w:val="none" w:sz="0" w:space="0" w:color="auto" w:frame="1"/>
        </w:rPr>
        <w:lastRenderedPageBreak/>
        <w:drawing>
          <wp:inline distT="0" distB="0" distL="0" distR="0">
            <wp:extent cx="2860040" cy="1527175"/>
            <wp:effectExtent l="19050" t="0" r="0" b="0"/>
            <wp:docPr id="23" name="Рисунок 23" descr="http://crimea-man.ru/wp-content/uploads/2019/03/IMG_6250-300x160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crimea-man.ru/wp-content/uploads/2019/03/IMG_6250-300x160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Принимая</w:t>
      </w:r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участие в </w:t>
      </w:r>
      <w:proofErr w:type="gramStart"/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конкурсе-защите</w:t>
      </w:r>
      <w:proofErr w:type="gramEnd"/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</w:t>
      </w:r>
      <w:r w:rsidR="000B5795">
        <w:rPr>
          <w:rFonts w:ascii="inherit" w:hAnsi="inherit" w:cs="Arial" w:hint="eastAsia"/>
          <w:color w:val="000000"/>
          <w:sz w:val="25"/>
          <w:szCs w:val="25"/>
          <w:bdr w:val="none" w:sz="0" w:space="0" w:color="auto" w:frame="1"/>
        </w:rPr>
        <w:t>учащаяся</w:t>
      </w:r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10 класса </w:t>
      </w:r>
      <w:proofErr w:type="spellStart"/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Невзорова</w:t>
      </w:r>
      <w:proofErr w:type="spellEnd"/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Надежда </w:t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</w:t>
      </w:r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про</w:t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демонстри</w:t>
      </w:r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ровала</w:t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научно-исследовательский п</w:t>
      </w:r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отенциал в области психологии по актуальной теме в наше время </w:t>
      </w:r>
      <w:r w:rsidR="000B5795">
        <w:rPr>
          <w:rFonts w:ascii="inherit" w:hAnsi="inherit" w:cs="Arial" w:hint="eastAsia"/>
          <w:color w:val="000000"/>
          <w:sz w:val="25"/>
          <w:szCs w:val="25"/>
          <w:bdr w:val="none" w:sz="0" w:space="0" w:color="auto" w:frame="1"/>
        </w:rPr>
        <w:t>«</w:t>
      </w:r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Профориентация учащихся 9-11 классов</w:t>
      </w:r>
      <w:r w:rsidR="000B5795">
        <w:rPr>
          <w:rFonts w:ascii="inherit" w:hAnsi="inherit" w:cs="Arial" w:hint="eastAsia"/>
          <w:color w:val="000000"/>
          <w:sz w:val="25"/>
          <w:szCs w:val="25"/>
          <w:bdr w:val="none" w:sz="0" w:space="0" w:color="auto" w:frame="1"/>
        </w:rPr>
        <w:t>»</w:t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, вместе с научными руководителями </w:t>
      </w:r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(Трифоновой Мариной Александровной и </w:t>
      </w:r>
      <w:proofErr w:type="spellStart"/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Дубицким</w:t>
      </w:r>
      <w:proofErr w:type="spellEnd"/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Михаилом Михайловичем) Надежда </w:t>
      </w:r>
      <w:proofErr w:type="spellStart"/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Невзорова</w:t>
      </w:r>
      <w:proofErr w:type="spellEnd"/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</w:t>
      </w:r>
      <w:proofErr w:type="spellStart"/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полность</w:t>
      </w:r>
      <w:proofErr w:type="spellEnd"/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раскрыла данную тему работы, </w:t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и </w:t>
      </w:r>
      <w:r w:rsidR="000B5795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тем самым внесла вклад</w:t>
      </w:r>
      <w:r w:rsidR="00FB71AA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 в  развитие </w:t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и проц</w:t>
      </w:r>
      <w:r w:rsidR="00FB71AA"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ветания региона, в котором живет. После защиты Надежда получила звание КДЧ (кандидата в действующие члены) Малой Академии Наук (МАН) г. Симферополя.</w:t>
      </w:r>
    </w:p>
    <w:p w:rsidR="00902DCD" w:rsidRDefault="00902DCD" w:rsidP="00902DCD">
      <w:pPr>
        <w:pStyle w:val="a3"/>
        <w:shd w:val="clear" w:color="auto" w:fill="FFFFFF"/>
        <w:spacing w:before="0" w:beforeAutospacing="0" w:after="0" w:afterAutospacing="0" w:line="392" w:lineRule="atLeast"/>
        <w:jc w:val="both"/>
        <w:textAlignment w:val="baseline"/>
        <w:rPr>
          <w:rFonts w:ascii="Arial" w:hAnsi="Arial" w:cs="Arial"/>
          <w:color w:val="666666"/>
          <w:sz w:val="25"/>
          <w:szCs w:val="25"/>
        </w:rPr>
      </w:pP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Учащиеся, представившие лучшие научно-</w:t>
      </w:r>
      <w:r>
        <w:rPr>
          <w:rFonts w:ascii="inherit" w:hAnsi="inherit" w:cs="Arial"/>
          <w:noProof/>
          <w:color w:val="000000"/>
          <w:sz w:val="25"/>
          <w:szCs w:val="25"/>
          <w:bdr w:val="none" w:sz="0" w:space="0" w:color="auto" w:frame="1"/>
        </w:rPr>
        <w:drawing>
          <wp:inline distT="0" distB="0" distL="0" distR="0">
            <wp:extent cx="2860040" cy="1682750"/>
            <wp:effectExtent l="19050" t="0" r="0" b="0"/>
            <wp:docPr id="24" name="Рисунок 24" descr="http://crimea-man.ru/wp-content/uploads/2019/03/IMG_6262-300x177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crimea-man.ru/wp-content/uploads/2019/03/IMG_6262-300x177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 xml:space="preserve">исследовательские работы, смогут принять участие в IV Крымском форуме талантливых и одаренных учащихся «Интеллектуальный </w:t>
      </w:r>
      <w:proofErr w:type="spellStart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старт-ап</w:t>
      </w:r>
      <w:proofErr w:type="spellEnd"/>
      <w:r>
        <w:rPr>
          <w:rFonts w:ascii="inherit" w:hAnsi="inherit" w:cs="Arial"/>
          <w:color w:val="000000"/>
          <w:sz w:val="25"/>
          <w:szCs w:val="25"/>
          <w:bdr w:val="none" w:sz="0" w:space="0" w:color="auto" w:frame="1"/>
        </w:rPr>
        <w:t>», который состоится осенью 2019 года, а также получить возможность оздоровления на профильной смене «МАН «Искатель» в детских оздоровительных центрах. Действительные члены МАН «Искатель» смогут претендовать на получение стипендии Государственного Совета Республики Крым и Совета министров Республики Крым для одарённых школьников.</w:t>
      </w:r>
    </w:p>
    <w:p w:rsidR="00902DCD" w:rsidRDefault="00902DCD" w:rsidP="00902DCD">
      <w:pPr>
        <w:pStyle w:val="a3"/>
        <w:shd w:val="clear" w:color="auto" w:fill="FFFFFF"/>
        <w:spacing w:before="0" w:beforeAutospacing="0" w:after="0" w:afterAutospacing="0" w:line="392" w:lineRule="atLeast"/>
        <w:jc w:val="both"/>
        <w:textAlignment w:val="baseline"/>
        <w:rPr>
          <w:rFonts w:ascii="Arial" w:hAnsi="Arial" w:cs="Arial"/>
          <w:color w:val="666666"/>
          <w:sz w:val="25"/>
          <w:szCs w:val="25"/>
        </w:rPr>
      </w:pPr>
      <w:r>
        <w:rPr>
          <w:rStyle w:val="a4"/>
          <w:rFonts w:ascii="inherit" w:hAnsi="inherit" w:cs="Arial"/>
          <w:i/>
          <w:iCs/>
          <w:color w:val="000000"/>
          <w:sz w:val="25"/>
          <w:szCs w:val="25"/>
          <w:bdr w:val="none" w:sz="0" w:space="0" w:color="auto" w:frame="1"/>
        </w:rPr>
        <w:t>Малая академия наук «Искатель» благодарит за помощь  в организации и проведении Конкурса КФУ им. В.И. Вернадского, Крымский инженерно-педагогического университет, а также ГБОУ ДО РК «Дворец детского и юношеского творчества» и надеется на дальнейшее плодотворное сотрудничество.</w:t>
      </w:r>
    </w:p>
    <w:p w:rsidR="00871DED" w:rsidRDefault="00871DED"/>
    <w:sectPr w:rsidR="00871DED" w:rsidSect="000B579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2DCD"/>
    <w:rsid w:val="000B5795"/>
    <w:rsid w:val="00780188"/>
    <w:rsid w:val="00783EDF"/>
    <w:rsid w:val="00871DED"/>
    <w:rsid w:val="00902DCD"/>
    <w:rsid w:val="00FB71AA"/>
    <w:rsid w:val="00FC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DCD"/>
    <w:rPr>
      <w:b/>
      <w:bCs/>
    </w:rPr>
  </w:style>
  <w:style w:type="character" w:styleId="a5">
    <w:name w:val="Emphasis"/>
    <w:basedOn w:val="a0"/>
    <w:uiPriority w:val="20"/>
    <w:qFormat/>
    <w:rsid w:val="00902DCD"/>
    <w:rPr>
      <w:i/>
      <w:iCs/>
    </w:rPr>
  </w:style>
  <w:style w:type="character" w:customStyle="1" w:styleId="apple-converted-space">
    <w:name w:val="apple-converted-space"/>
    <w:basedOn w:val="a0"/>
    <w:rsid w:val="00902DCD"/>
  </w:style>
  <w:style w:type="paragraph" w:styleId="a6">
    <w:name w:val="Balloon Text"/>
    <w:basedOn w:val="a"/>
    <w:link w:val="a7"/>
    <w:uiPriority w:val="99"/>
    <w:semiHidden/>
    <w:unhideWhenUsed/>
    <w:rsid w:val="0090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imea-man.ru/wp-content/uploads/2019/03/IMG_6211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crimea-man.ru/wp-content/uploads/2019/03/IMG_6237.jpg" TargetMode="External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crimea-man.ru/wp-content/uploads/2019/03/1YW5a8jbg34.jpg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crimea-man.ru/wp-content/uploads/2019/03/IMG_6250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rimea-man.ru/wp-content/uploads/2019/03/IMG_8001.jpg" TargetMode="External"/><Relationship Id="rId20" Type="http://schemas.openxmlformats.org/officeDocument/2006/relationships/hyperlink" Target="http://crimea-man.ru/wp-content/uploads/2019/03/IMG_6203.jp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rimea-man.ru/wp-content/uploads/2019/03/IMG_6280.jpg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hyperlink" Target="http://crimea-man.ru/wp-content/uploads/2019/03/IMG_6283.jpg" TargetMode="External"/><Relationship Id="rId28" Type="http://schemas.openxmlformats.org/officeDocument/2006/relationships/image" Target="media/image12.jpeg"/><Relationship Id="rId10" Type="http://schemas.openxmlformats.org/officeDocument/2006/relationships/hyperlink" Target="http://crimea-man.ru/wp-content/uploads/2019/03/IMG_6216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crimea-man.ru/wp-content/uploads/2019/03/IMG_7929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crimea-man.ru/wp-content/uploads/2019/03/IMG_6222.jpg" TargetMode="External"/><Relationship Id="rId22" Type="http://schemas.openxmlformats.org/officeDocument/2006/relationships/hyperlink" Target="http://crimea-man.ru/wp-content/uploads/2019/03/IMG_6203.jpg" TargetMode="External"/><Relationship Id="rId27" Type="http://schemas.openxmlformats.org/officeDocument/2006/relationships/hyperlink" Target="http://crimea-man.ru/wp-content/uploads/2019/03/IMG_6262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2019-03-25T11:53:00Z</dcterms:created>
  <dcterms:modified xsi:type="dcterms:W3CDTF">2019-03-26T08:06:00Z</dcterms:modified>
</cp:coreProperties>
</file>